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8" w:rsidRPr="006F77C8" w:rsidRDefault="006F77C8" w:rsidP="006F77C8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77C8">
        <w:rPr>
          <w:sz w:val="24"/>
          <w:szCs w:val="24"/>
          <w:lang w:eastAsia="uk-UA"/>
        </w:rPr>
        <w:t xml:space="preserve">                                                                                                       </w:t>
      </w:r>
      <w:r w:rsidRPr="006F77C8">
        <w:rPr>
          <w:rFonts w:ascii="Times New Roman CYR" w:hAnsi="Times New Roman CYR" w:cs="Times New Roman CYR"/>
          <w:sz w:val="28"/>
          <w:szCs w:val="28"/>
          <w:lang w:val="uk-UA" w:eastAsia="uk-UA"/>
        </w:rPr>
        <w:t>Додаток 2 до рішення</w:t>
      </w:r>
    </w:p>
    <w:p w:rsidR="006F77C8" w:rsidRPr="006F77C8" w:rsidRDefault="006F77C8" w:rsidP="006F77C8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77C8">
        <w:rPr>
          <w:sz w:val="28"/>
          <w:szCs w:val="28"/>
          <w:lang w:eastAsia="uk-UA"/>
        </w:rPr>
        <w:t xml:space="preserve">                                                                        </w:t>
      </w:r>
      <w:r w:rsidRPr="006F77C8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виконавчого комітету </w:t>
      </w:r>
    </w:p>
    <w:p w:rsidR="006F77C8" w:rsidRPr="006F77C8" w:rsidRDefault="006F77C8" w:rsidP="006F77C8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77C8">
        <w:rPr>
          <w:sz w:val="28"/>
          <w:szCs w:val="28"/>
          <w:lang w:eastAsia="uk-UA"/>
        </w:rPr>
        <w:t xml:space="preserve">                                                           </w:t>
      </w:r>
      <w:r>
        <w:rPr>
          <w:sz w:val="28"/>
          <w:szCs w:val="28"/>
          <w:lang w:eastAsia="uk-UA"/>
        </w:rPr>
        <w:t xml:space="preserve">                     </w:t>
      </w:r>
      <w:bookmarkStart w:id="0" w:name="_GoBack"/>
      <w:bookmarkEnd w:id="0"/>
      <w:r w:rsidRPr="006F77C8">
        <w:rPr>
          <w:rFonts w:ascii="Times New Roman CYR" w:hAnsi="Times New Roman CYR" w:cs="Times New Roman CYR"/>
          <w:sz w:val="28"/>
          <w:szCs w:val="28"/>
          <w:lang w:val="uk-UA" w:eastAsia="uk-UA"/>
        </w:rPr>
        <w:t>Городищенської сільської ради</w:t>
      </w:r>
    </w:p>
    <w:p w:rsidR="006F77C8" w:rsidRPr="006F77C8" w:rsidRDefault="006F77C8" w:rsidP="006F77C8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77C8">
        <w:rPr>
          <w:sz w:val="28"/>
          <w:szCs w:val="28"/>
          <w:lang w:eastAsia="uk-UA"/>
        </w:rPr>
        <w:t xml:space="preserve">                                                                               </w:t>
      </w:r>
      <w:r w:rsidRPr="006F77C8">
        <w:rPr>
          <w:rFonts w:ascii="Times New Roman CYR" w:hAnsi="Times New Roman CYR" w:cs="Times New Roman CYR"/>
          <w:sz w:val="28"/>
          <w:szCs w:val="28"/>
          <w:lang w:val="uk-UA" w:eastAsia="uk-UA"/>
        </w:rPr>
        <w:t>від 16.12.2020 року № 107</w:t>
      </w:r>
    </w:p>
    <w:p w:rsidR="006F77C8" w:rsidRPr="006F77C8" w:rsidRDefault="006F77C8" w:rsidP="006F77C8">
      <w:pPr>
        <w:autoSpaceDE w:val="0"/>
        <w:autoSpaceDN w:val="0"/>
        <w:adjustRightInd w:val="0"/>
        <w:spacing w:after="60"/>
        <w:jc w:val="center"/>
        <w:rPr>
          <w:sz w:val="24"/>
          <w:szCs w:val="24"/>
          <w:lang w:eastAsia="uk-UA"/>
        </w:rPr>
      </w:pPr>
    </w:p>
    <w:p w:rsidR="006F77C8" w:rsidRPr="006F77C8" w:rsidRDefault="006F77C8" w:rsidP="006F77C8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77C8">
        <w:rPr>
          <w:rFonts w:ascii="Times New Roman CYR" w:hAnsi="Times New Roman CYR" w:cs="Times New Roman CYR"/>
          <w:sz w:val="28"/>
          <w:szCs w:val="28"/>
          <w:lang w:val="uk-UA" w:eastAsia="uk-UA"/>
        </w:rPr>
        <w:t>ПОСАДОВИЙ СКЛАД</w:t>
      </w:r>
    </w:p>
    <w:p w:rsidR="006F77C8" w:rsidRPr="006F77C8" w:rsidRDefault="006F77C8" w:rsidP="006F77C8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77C8">
        <w:rPr>
          <w:rFonts w:ascii="Times New Roman CYR" w:hAnsi="Times New Roman CYR" w:cs="Times New Roman CYR"/>
          <w:sz w:val="28"/>
          <w:szCs w:val="28"/>
          <w:lang w:val="uk-UA" w:eastAsia="uk-UA"/>
        </w:rPr>
        <w:t>організаційного комітету з підготовки та відзначення у Городищенській громаді 30-ї річниці незалежності України</w:t>
      </w:r>
    </w:p>
    <w:p w:rsidR="006F77C8" w:rsidRPr="006F77C8" w:rsidRDefault="006F77C8" w:rsidP="006F77C8">
      <w:pPr>
        <w:autoSpaceDE w:val="0"/>
        <w:autoSpaceDN w:val="0"/>
        <w:adjustRightInd w:val="0"/>
        <w:spacing w:after="60"/>
        <w:jc w:val="center"/>
        <w:rPr>
          <w:sz w:val="28"/>
          <w:szCs w:val="28"/>
          <w:lang w:eastAsia="uk-UA"/>
        </w:rPr>
      </w:pPr>
    </w:p>
    <w:p w:rsidR="006F77C8" w:rsidRPr="006F77C8" w:rsidRDefault="006F77C8" w:rsidP="006F77C8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77C8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Голова оргкомітету:</w:t>
      </w:r>
      <w:r w:rsidRPr="006F77C8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голова Городищенської сільської ради;</w:t>
      </w:r>
    </w:p>
    <w:p w:rsidR="006F77C8" w:rsidRPr="006F77C8" w:rsidRDefault="006F77C8" w:rsidP="006F77C8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77C8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заступник голови оргкомітету:</w:t>
      </w:r>
      <w:r w:rsidRPr="006F77C8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заступник голови Городищенської сільської ради (відповідно до розподілу функціональних обов’язків);</w:t>
      </w:r>
    </w:p>
    <w:p w:rsidR="006F77C8" w:rsidRPr="006F77C8" w:rsidRDefault="006F77C8" w:rsidP="006F77C8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77C8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 xml:space="preserve">члени оргкомітету: </w:t>
      </w:r>
      <w:r w:rsidRPr="006F77C8">
        <w:rPr>
          <w:rFonts w:ascii="Times New Roman CYR" w:hAnsi="Times New Roman CYR" w:cs="Times New Roman CYR"/>
          <w:sz w:val="28"/>
          <w:szCs w:val="28"/>
          <w:lang w:val="uk-UA" w:eastAsia="uk-UA"/>
        </w:rPr>
        <w:t>начальник гуманітарного відділу, головний спеціаліст гуманітарного відділу, старости Городищенської громади.</w:t>
      </w:r>
    </w:p>
    <w:p w:rsidR="00591CBD" w:rsidRPr="006F77C8" w:rsidRDefault="00591CBD" w:rsidP="006F77C8">
      <w:pPr>
        <w:rPr>
          <w:lang w:val="uk-UA"/>
        </w:rPr>
      </w:pPr>
    </w:p>
    <w:sectPr w:rsidR="00591CBD" w:rsidRPr="006F77C8" w:rsidSect="00FE54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16B3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9"/>
    <w:rsid w:val="000C295C"/>
    <w:rsid w:val="001D2778"/>
    <w:rsid w:val="00363433"/>
    <w:rsid w:val="00510B47"/>
    <w:rsid w:val="00591CBD"/>
    <w:rsid w:val="00606C0D"/>
    <w:rsid w:val="006F5674"/>
    <w:rsid w:val="006F77C8"/>
    <w:rsid w:val="007522B4"/>
    <w:rsid w:val="00793CD7"/>
    <w:rsid w:val="00BC1B79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2020-12-21T08:33:00Z</dcterms:created>
  <dcterms:modified xsi:type="dcterms:W3CDTF">2020-12-21T09:13:00Z</dcterms:modified>
</cp:coreProperties>
</file>