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1CF" w:rsidRDefault="000E160A">
      <w:pPr>
        <w:spacing w:after="0" w:line="240" w:lineRule="auto"/>
        <w:jc w:val="right"/>
        <w:rPr>
          <w:rFonts w:ascii="Times New Roman" w:eastAsia="Times New Roman" w:hAnsi="Times New Roman" w:cs="Times New Roman"/>
          <w:spacing w:val="8"/>
          <w:sz w:val="28"/>
        </w:rPr>
      </w:pPr>
      <w:r>
        <w:rPr>
          <w:rFonts w:ascii="Times New Roman" w:eastAsia="Times New Roman" w:hAnsi="Times New Roman" w:cs="Times New Roman"/>
          <w:sz w:val="26"/>
        </w:rPr>
        <w:t xml:space="preserve">    </w:t>
      </w:r>
      <w:r>
        <w:rPr>
          <w:rFonts w:ascii="Times New Roman" w:eastAsia="Times New Roman" w:hAnsi="Times New Roman" w:cs="Times New Roman"/>
          <w:spacing w:val="8"/>
          <w:sz w:val="28"/>
        </w:rPr>
        <w:t>ПРОЄКТ</w:t>
      </w:r>
    </w:p>
    <w:p w:rsidR="006971CF" w:rsidRDefault="006971CF">
      <w:pPr>
        <w:spacing w:after="0" w:line="240" w:lineRule="auto"/>
        <w:jc w:val="center"/>
        <w:rPr>
          <w:rFonts w:ascii="Times New Roman" w:eastAsia="Times New Roman" w:hAnsi="Times New Roman" w:cs="Times New Roman"/>
          <w:spacing w:val="8"/>
          <w:sz w:val="28"/>
        </w:rPr>
      </w:pPr>
    </w:p>
    <w:p w:rsidR="006971CF" w:rsidRDefault="000E160A">
      <w:pPr>
        <w:spacing w:after="0" w:line="240" w:lineRule="auto"/>
        <w:jc w:val="center"/>
        <w:rPr>
          <w:rFonts w:ascii="Times New Roman" w:eastAsia="Times New Roman" w:hAnsi="Times New Roman" w:cs="Times New Roman"/>
          <w:spacing w:val="8"/>
          <w:sz w:val="28"/>
        </w:rPr>
      </w:pPr>
      <w:r>
        <w:object w:dxaOrig="691" w:dyaOrig="960">
          <v:rect id="rectole0000000000" o:spid="_x0000_i1025" style="width:34.5pt;height:48pt" o:ole="" o:preferrelative="t" stroked="f">
            <v:imagedata r:id="rId5" o:title=""/>
          </v:rect>
          <o:OLEObject Type="Embed" ProgID="StaticMetafile" ShapeID="rectole0000000000" DrawAspect="Content" ObjectID="_1670235769" r:id="rId6"/>
        </w:object>
      </w:r>
    </w:p>
    <w:p w:rsidR="006971CF" w:rsidRDefault="006971CF">
      <w:pPr>
        <w:spacing w:after="0" w:line="240" w:lineRule="auto"/>
        <w:ind w:right="-99"/>
        <w:rPr>
          <w:rFonts w:ascii="Times New Roman" w:eastAsia="Times New Roman" w:hAnsi="Times New Roman" w:cs="Times New Roman"/>
          <w:sz w:val="28"/>
        </w:rPr>
      </w:pPr>
    </w:p>
    <w:p w:rsidR="006971CF" w:rsidRDefault="000E160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rsidR="006971CF" w:rsidRDefault="000E160A">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rsidR="006971CF" w:rsidRDefault="000E160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rsidR="006971CF" w:rsidRDefault="000E160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(друга позачергова сесія )</w:t>
      </w:r>
    </w:p>
    <w:p w:rsidR="006971CF" w:rsidRDefault="006971CF">
      <w:pPr>
        <w:spacing w:after="0" w:line="240" w:lineRule="auto"/>
        <w:ind w:right="-99"/>
        <w:jc w:val="center"/>
        <w:rPr>
          <w:rFonts w:ascii="Times New Roman" w:eastAsia="Times New Roman" w:hAnsi="Times New Roman" w:cs="Times New Roman"/>
          <w:b/>
          <w:sz w:val="24"/>
        </w:rPr>
      </w:pPr>
    </w:p>
    <w:p w:rsidR="006971CF" w:rsidRDefault="000E160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w:t>
      </w:r>
      <w:proofErr w:type="spellStart"/>
      <w:r>
        <w:rPr>
          <w:rFonts w:ascii="Times New Roman" w:eastAsia="Times New Roman" w:hAnsi="Times New Roman" w:cs="Times New Roman"/>
          <w:b/>
          <w:sz w:val="28"/>
        </w:rPr>
        <w:t>Н</w:t>
      </w:r>
      <w:proofErr w:type="spellEnd"/>
      <w:r>
        <w:rPr>
          <w:rFonts w:ascii="Times New Roman" w:eastAsia="Times New Roman" w:hAnsi="Times New Roman" w:cs="Times New Roman"/>
          <w:b/>
          <w:sz w:val="28"/>
        </w:rPr>
        <w:t xml:space="preserve"> Я </w:t>
      </w:r>
    </w:p>
    <w:p w:rsidR="006971CF" w:rsidRDefault="006971CF">
      <w:pPr>
        <w:spacing w:after="0" w:line="240" w:lineRule="auto"/>
        <w:rPr>
          <w:rFonts w:ascii="Times New Roman" w:eastAsia="Times New Roman" w:hAnsi="Times New Roman" w:cs="Times New Roman"/>
          <w:sz w:val="24"/>
        </w:rPr>
      </w:pPr>
    </w:p>
    <w:p w:rsidR="006971CF" w:rsidRDefault="000E160A">
      <w:pPr>
        <w:spacing w:after="0" w:line="240" w:lineRule="auto"/>
        <w:ind w:firstLine="6237"/>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sz w:val="24"/>
        </w:rPr>
        <w:t xml:space="preserve"> 24 </w:t>
      </w:r>
      <w:r>
        <w:rPr>
          <w:rFonts w:ascii="Times New Roman" w:eastAsia="Times New Roman" w:hAnsi="Times New Roman" w:cs="Times New Roman"/>
          <w:sz w:val="28"/>
        </w:rPr>
        <w:t xml:space="preserve"> грудня  2020 р.                          с. Городище                                        № 2</w:t>
      </w:r>
    </w:p>
    <w:p w:rsidR="006971CF" w:rsidRDefault="000E160A">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Про затвердження цільової програми</w:t>
      </w:r>
    </w:p>
    <w:p w:rsidR="006971CF" w:rsidRDefault="000E160A">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«Розвиток фізичної культури і спорту</w:t>
      </w:r>
    </w:p>
    <w:p w:rsidR="006971CF" w:rsidRDefault="000E160A">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у Городищенській громаді на 2021-2025 роки»</w:t>
      </w:r>
    </w:p>
    <w:p w:rsidR="006971CF" w:rsidRDefault="006971CF">
      <w:pPr>
        <w:spacing w:after="60" w:line="240" w:lineRule="auto"/>
        <w:ind w:firstLine="567"/>
        <w:jc w:val="both"/>
        <w:rPr>
          <w:rFonts w:ascii="Times New Roman CYR" w:eastAsia="Times New Roman CYR" w:hAnsi="Times New Roman CYR" w:cs="Times New Roman CYR"/>
          <w:sz w:val="28"/>
        </w:rPr>
      </w:pPr>
    </w:p>
    <w:p w:rsidR="006971CF" w:rsidRDefault="000E160A">
      <w:pPr>
        <w:spacing w:after="6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Керуючись статтями 26, 32 Закону України «Про місцеве самоврядування в Україні», з метою створення належних умов </w:t>
      </w:r>
      <w:r>
        <w:rPr>
          <w:rFonts w:ascii="Times New Roman" w:eastAsia="Times New Roman" w:hAnsi="Times New Roman" w:cs="Times New Roman"/>
          <w:color w:val="000000"/>
          <w:spacing w:val="7"/>
          <w:sz w:val="28"/>
        </w:rPr>
        <w:t>для розвитку фізичної культури і спорту у громаді,</w:t>
      </w:r>
      <w:r>
        <w:rPr>
          <w:rFonts w:ascii="Times New Roman" w:eastAsia="Times New Roman" w:hAnsi="Times New Roman" w:cs="Times New Roman"/>
          <w:sz w:val="28"/>
        </w:rPr>
        <w:t xml:space="preserve"> Городищенська сільська рада</w:t>
      </w:r>
    </w:p>
    <w:p w:rsidR="006971CF" w:rsidRDefault="000E160A">
      <w:pPr>
        <w:spacing w:before="240" w:after="120" w:line="240" w:lineRule="auto"/>
        <w:ind w:left="3600" w:firstLine="510"/>
        <w:jc w:val="both"/>
        <w:rPr>
          <w:rFonts w:ascii="Times New Roman" w:eastAsia="Times New Roman" w:hAnsi="Times New Roman" w:cs="Times New Roman"/>
          <w:color w:val="333333"/>
          <w:sz w:val="28"/>
          <w:shd w:val="clear" w:color="auto" w:fill="FFFFFF"/>
        </w:rPr>
      </w:pPr>
      <w:r>
        <w:rPr>
          <w:rFonts w:ascii="Times New Roman CYR" w:eastAsia="Times New Roman CYR" w:hAnsi="Times New Roman CYR" w:cs="Times New Roman CYR"/>
          <w:color w:val="000000"/>
          <w:spacing w:val="2"/>
          <w:sz w:val="28"/>
          <w:shd w:val="clear" w:color="auto" w:fill="FFFFFF"/>
        </w:rPr>
        <w:t>ВИРІШИЛА:</w:t>
      </w:r>
    </w:p>
    <w:p w:rsidR="006971CF" w:rsidRDefault="000E160A">
      <w:pPr>
        <w:suppressAutoHyphens/>
        <w:spacing w:before="240"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333333"/>
          <w:sz w:val="28"/>
          <w:shd w:val="clear" w:color="auto" w:fill="FFFFFF"/>
        </w:rPr>
        <w:t>1</w:t>
      </w:r>
      <w:r>
        <w:rPr>
          <w:rFonts w:ascii="Times New Roman" w:eastAsia="Times New Roman" w:hAnsi="Times New Roman" w:cs="Times New Roman"/>
          <w:sz w:val="28"/>
          <w:shd w:val="clear" w:color="auto" w:fill="FFFFFF"/>
        </w:rPr>
        <w:t>. Затвердити цільову програму «Розвиток фізичної культури і спорту у Городищенській громаді на 2021-2025 роки» (додаток).</w:t>
      </w:r>
    </w:p>
    <w:p w:rsidR="006971CF" w:rsidRDefault="000E160A">
      <w:pPr>
        <w:suppressAutoHyphens/>
        <w:spacing w:before="240" w:after="0" w:line="240" w:lineRule="auto"/>
        <w:jc w:val="both"/>
        <w:rPr>
          <w:rFonts w:ascii="Times New Roman" w:eastAsia="Times New Roman" w:hAnsi="Times New Roman" w:cs="Times New Roman"/>
          <w:sz w:val="28"/>
          <w:shd w:val="clear" w:color="auto" w:fill="FFFFFF"/>
        </w:rPr>
      </w:pPr>
      <w:r>
        <w:rPr>
          <w:rFonts w:ascii="Times New Roman CYR" w:eastAsia="Times New Roman CYR" w:hAnsi="Times New Roman CYR" w:cs="Times New Roman CYR"/>
          <w:sz w:val="28"/>
          <w:shd w:val="clear" w:color="auto" w:fill="FFFFFF"/>
        </w:rPr>
        <w:t xml:space="preserve">2. </w:t>
      </w:r>
      <w:r>
        <w:rPr>
          <w:rFonts w:ascii="Times New Roman" w:eastAsia="Times New Roman" w:hAnsi="Times New Roman" w:cs="Times New Roman"/>
          <w:sz w:val="28"/>
          <w:shd w:val="clear" w:color="auto" w:fill="FFFFFF"/>
        </w:rPr>
        <w:t>Відділу фінансів при формуванні сільського бюджету та внесенні змін до бюджету передбачити кошти на виконання заходів Програми.</w:t>
      </w:r>
    </w:p>
    <w:p w:rsidR="006971CF" w:rsidRDefault="000E160A">
      <w:pPr>
        <w:suppressAutoHyphens/>
        <w:spacing w:before="240"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3. </w:t>
      </w:r>
      <w:r>
        <w:rPr>
          <w:rFonts w:ascii="Times New Roman" w:eastAsia="Times New Roman" w:hAnsi="Times New Roman" w:cs="Times New Roman"/>
          <w:sz w:val="28"/>
        </w:rPr>
        <w:t>Забезпечити систематичний контроль за ходом реалізації завдань і заходів, передбачених Програмою та щоквартально розглядати підсумки їх виконання.</w:t>
      </w:r>
    </w:p>
    <w:p w:rsidR="006971CF" w:rsidRDefault="000E160A">
      <w:pPr>
        <w:suppressAutoHyphens/>
        <w:spacing w:before="240" w:after="0" w:line="240" w:lineRule="auto"/>
        <w:jc w:val="both"/>
        <w:rPr>
          <w:rFonts w:ascii="Times New Roman CYR" w:eastAsia="Times New Roman CYR" w:hAnsi="Times New Roman CYR" w:cs="Times New Roman CYR"/>
          <w:sz w:val="28"/>
          <w:shd w:val="clear" w:color="auto" w:fill="FFFFFF"/>
        </w:rPr>
      </w:pPr>
      <w:r>
        <w:rPr>
          <w:rFonts w:ascii="Times New Roman" w:eastAsia="Times New Roman" w:hAnsi="Times New Roman" w:cs="Times New Roman"/>
          <w:sz w:val="28"/>
          <w:shd w:val="clear" w:color="auto" w:fill="FFFFFF"/>
        </w:rPr>
        <w:t xml:space="preserve">4. Контроль за виконанням цього рішення покласти на </w:t>
      </w:r>
      <w:r>
        <w:rPr>
          <w:rFonts w:ascii="Times New Roman" w:eastAsia="Times New Roman" w:hAnsi="Times New Roman" w:cs="Times New Roman"/>
          <w:sz w:val="28"/>
        </w:rPr>
        <w:t>постійну комісію з питань соціального захисту населення, освіти, культури, молоді та спорту.</w:t>
      </w:r>
    </w:p>
    <w:p w:rsidR="006971CF" w:rsidRDefault="006971CF">
      <w:pPr>
        <w:spacing w:line="331" w:lineRule="auto"/>
        <w:ind w:right="-1"/>
        <w:rPr>
          <w:rFonts w:ascii="Times New Roman CYR" w:eastAsia="Times New Roman CYR" w:hAnsi="Times New Roman CYR" w:cs="Times New Roman CYR"/>
          <w:sz w:val="28"/>
          <w:shd w:val="clear" w:color="auto" w:fill="FFFFFF"/>
        </w:rPr>
      </w:pPr>
    </w:p>
    <w:p w:rsidR="006971CF" w:rsidRDefault="000E160A">
      <w:pPr>
        <w:spacing w:line="331" w:lineRule="auto"/>
        <w:ind w:right="-1"/>
        <w:rPr>
          <w:rFonts w:ascii="Times New Roman CYR" w:eastAsia="Times New Roman CYR" w:hAnsi="Times New Roman CYR" w:cs="Times New Roman CYR"/>
          <w:b/>
          <w:sz w:val="28"/>
          <w:shd w:val="clear" w:color="auto" w:fill="FFFFFF"/>
        </w:rPr>
      </w:pPr>
      <w:r>
        <w:rPr>
          <w:rFonts w:ascii="Times New Roman CYR" w:eastAsia="Times New Roman CYR" w:hAnsi="Times New Roman CYR" w:cs="Times New Roman CYR"/>
          <w:sz w:val="28"/>
          <w:shd w:val="clear" w:color="auto" w:fill="FFFFFF"/>
        </w:rPr>
        <w:t>Голова</w:t>
      </w:r>
      <w:r>
        <w:rPr>
          <w:rFonts w:ascii="Times New Roman CYR" w:eastAsia="Times New Roman CYR" w:hAnsi="Times New Roman CYR" w:cs="Times New Roman CYR"/>
          <w:sz w:val="28"/>
          <w:shd w:val="clear" w:color="auto" w:fill="FFFFFF"/>
        </w:rPr>
        <w:tab/>
      </w:r>
      <w:r>
        <w:rPr>
          <w:rFonts w:ascii="Times New Roman CYR" w:eastAsia="Times New Roman CYR" w:hAnsi="Times New Roman CYR" w:cs="Times New Roman CYR"/>
          <w:sz w:val="28"/>
          <w:shd w:val="clear" w:color="auto" w:fill="FFFFFF"/>
        </w:rPr>
        <w:tab/>
      </w:r>
      <w:r>
        <w:rPr>
          <w:rFonts w:ascii="Times New Roman CYR" w:eastAsia="Times New Roman CYR" w:hAnsi="Times New Roman CYR" w:cs="Times New Roman CYR"/>
          <w:sz w:val="28"/>
          <w:shd w:val="clear" w:color="auto" w:fill="FFFFFF"/>
        </w:rPr>
        <w:tab/>
        <w:t xml:space="preserve">             </w:t>
      </w:r>
      <w:r>
        <w:rPr>
          <w:rFonts w:ascii="Times New Roman CYR" w:eastAsia="Times New Roman CYR" w:hAnsi="Times New Roman CYR" w:cs="Times New Roman CYR"/>
          <w:sz w:val="28"/>
          <w:shd w:val="clear" w:color="auto" w:fill="FFFFFF"/>
        </w:rPr>
        <w:tab/>
        <w:t xml:space="preserve">                                   </w:t>
      </w:r>
      <w:r>
        <w:rPr>
          <w:rFonts w:ascii="Times New Roman CYR" w:eastAsia="Times New Roman CYR" w:hAnsi="Times New Roman CYR" w:cs="Times New Roman CYR"/>
          <w:b/>
          <w:sz w:val="28"/>
          <w:shd w:val="clear" w:color="auto" w:fill="FFFFFF"/>
        </w:rPr>
        <w:t>Світлана СОКОЛЮК</w:t>
      </w:r>
    </w:p>
    <w:p w:rsidR="006971CF" w:rsidRDefault="000E160A">
      <w:pPr>
        <w:spacing w:line="331" w:lineRule="auto"/>
        <w:ind w:right="-1"/>
        <w:rPr>
          <w:rFonts w:ascii="Times New Roman CYR" w:eastAsia="Times New Roman CYR" w:hAnsi="Times New Roman CYR" w:cs="Times New Roman CYR"/>
          <w:sz w:val="24"/>
          <w:shd w:val="clear" w:color="auto" w:fill="FFFFFF"/>
        </w:rPr>
      </w:pPr>
      <w:r>
        <w:rPr>
          <w:rFonts w:ascii="Times New Roman CYR" w:eastAsia="Times New Roman CYR" w:hAnsi="Times New Roman CYR" w:cs="Times New Roman CYR"/>
          <w:sz w:val="24"/>
          <w:shd w:val="clear" w:color="auto" w:fill="FFFFFF"/>
        </w:rPr>
        <w:t xml:space="preserve">Галина </w:t>
      </w:r>
      <w:proofErr w:type="spellStart"/>
      <w:r>
        <w:rPr>
          <w:rFonts w:ascii="Times New Roman CYR" w:eastAsia="Times New Roman CYR" w:hAnsi="Times New Roman CYR" w:cs="Times New Roman CYR"/>
          <w:sz w:val="24"/>
          <w:shd w:val="clear" w:color="auto" w:fill="FFFFFF"/>
        </w:rPr>
        <w:t>Бакош</w:t>
      </w:r>
      <w:proofErr w:type="spellEnd"/>
      <w:r>
        <w:rPr>
          <w:rFonts w:ascii="Times New Roman CYR" w:eastAsia="Times New Roman CYR" w:hAnsi="Times New Roman CYR" w:cs="Times New Roman CYR"/>
          <w:sz w:val="24"/>
          <w:shd w:val="clear" w:color="auto" w:fill="FFFFFF"/>
        </w:rPr>
        <w:t xml:space="preserve"> 797579</w:t>
      </w:r>
    </w:p>
    <w:p w:rsidR="006971CF" w:rsidRDefault="000E160A">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w:t>
      </w:r>
    </w:p>
    <w:p w:rsidR="006971CF" w:rsidRDefault="006971CF">
      <w:pPr>
        <w:spacing w:after="60" w:line="240" w:lineRule="auto"/>
        <w:rPr>
          <w:rFonts w:ascii="Times New Roman" w:eastAsia="Times New Roman" w:hAnsi="Times New Roman" w:cs="Times New Roman"/>
          <w:sz w:val="24"/>
        </w:rPr>
      </w:pPr>
    </w:p>
    <w:p w:rsidR="006971CF" w:rsidRDefault="006971CF">
      <w:pPr>
        <w:spacing w:after="60" w:line="240" w:lineRule="auto"/>
        <w:rPr>
          <w:rFonts w:ascii="Times New Roman" w:eastAsia="Times New Roman" w:hAnsi="Times New Roman" w:cs="Times New Roman"/>
          <w:sz w:val="24"/>
        </w:rPr>
      </w:pPr>
    </w:p>
    <w:p w:rsidR="006971CF" w:rsidRDefault="006971CF">
      <w:pPr>
        <w:spacing w:after="60" w:line="240" w:lineRule="auto"/>
        <w:rPr>
          <w:rFonts w:ascii="Times New Roman" w:eastAsia="Times New Roman" w:hAnsi="Times New Roman" w:cs="Times New Roman"/>
          <w:sz w:val="24"/>
        </w:rPr>
      </w:pPr>
    </w:p>
    <w:p w:rsidR="006971CF" w:rsidRDefault="006971CF">
      <w:pPr>
        <w:spacing w:after="60" w:line="240" w:lineRule="auto"/>
        <w:rPr>
          <w:rFonts w:ascii="Times New Roman" w:eastAsia="Times New Roman" w:hAnsi="Times New Roman" w:cs="Times New Roman"/>
          <w:sz w:val="24"/>
        </w:rPr>
      </w:pPr>
    </w:p>
    <w:p w:rsidR="006971CF" w:rsidRDefault="006971CF">
      <w:pPr>
        <w:spacing w:after="60" w:line="240" w:lineRule="auto"/>
        <w:rPr>
          <w:rFonts w:ascii="Times New Roman" w:eastAsia="Times New Roman" w:hAnsi="Times New Roman" w:cs="Times New Roman"/>
          <w:sz w:val="24"/>
        </w:rPr>
      </w:pPr>
    </w:p>
    <w:p w:rsidR="006971CF" w:rsidRDefault="000E160A">
      <w:pPr>
        <w:spacing w:after="6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Додаток до рішення</w:t>
      </w:r>
    </w:p>
    <w:p w:rsidR="006971CF" w:rsidRDefault="000E160A">
      <w:pPr>
        <w:spacing w:after="6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Городищенської сільської ради</w:t>
      </w:r>
    </w:p>
    <w:p w:rsidR="006971CF" w:rsidRDefault="000E160A">
      <w:pPr>
        <w:spacing w:after="6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від _________ року № _______</w:t>
      </w:r>
    </w:p>
    <w:p w:rsidR="006971CF" w:rsidRDefault="006971CF">
      <w:pPr>
        <w:suppressAutoHyphens/>
        <w:spacing w:after="0" w:line="240" w:lineRule="auto"/>
        <w:jc w:val="right"/>
        <w:rPr>
          <w:rFonts w:ascii="Times New Roman" w:eastAsia="Times New Roman" w:hAnsi="Times New Roman" w:cs="Times New Roman"/>
          <w:sz w:val="24"/>
        </w:rPr>
      </w:pPr>
    </w:p>
    <w:p w:rsidR="006971CF" w:rsidRDefault="006971CF">
      <w:pPr>
        <w:suppressAutoHyphens/>
        <w:spacing w:after="0" w:line="240" w:lineRule="auto"/>
        <w:jc w:val="center"/>
        <w:rPr>
          <w:rFonts w:ascii="Times New Roman" w:eastAsia="Times New Roman" w:hAnsi="Times New Roman" w:cs="Times New Roman"/>
          <w:b/>
          <w:sz w:val="56"/>
        </w:rPr>
      </w:pPr>
    </w:p>
    <w:p w:rsidR="006971CF" w:rsidRDefault="006971CF">
      <w:pPr>
        <w:suppressAutoHyphens/>
        <w:spacing w:after="0" w:line="240" w:lineRule="auto"/>
        <w:jc w:val="center"/>
        <w:rPr>
          <w:rFonts w:ascii="Times New Roman" w:eastAsia="Times New Roman" w:hAnsi="Times New Roman" w:cs="Times New Roman"/>
          <w:b/>
          <w:sz w:val="56"/>
        </w:rPr>
      </w:pPr>
    </w:p>
    <w:p w:rsidR="006971CF" w:rsidRDefault="006971CF">
      <w:pPr>
        <w:suppressAutoHyphens/>
        <w:spacing w:after="0" w:line="240" w:lineRule="auto"/>
        <w:jc w:val="center"/>
        <w:rPr>
          <w:rFonts w:ascii="Times New Roman" w:eastAsia="Times New Roman" w:hAnsi="Times New Roman" w:cs="Times New Roman"/>
          <w:b/>
          <w:sz w:val="56"/>
        </w:rPr>
      </w:pPr>
    </w:p>
    <w:p w:rsidR="006971CF" w:rsidRDefault="006971CF">
      <w:pPr>
        <w:suppressAutoHyphens/>
        <w:spacing w:after="0" w:line="240" w:lineRule="auto"/>
        <w:jc w:val="center"/>
        <w:rPr>
          <w:rFonts w:ascii="Times New Roman" w:eastAsia="Times New Roman" w:hAnsi="Times New Roman" w:cs="Times New Roman"/>
          <w:b/>
          <w:sz w:val="56"/>
        </w:rPr>
      </w:pPr>
    </w:p>
    <w:p w:rsidR="006971CF" w:rsidRDefault="006971CF">
      <w:pPr>
        <w:suppressAutoHyphens/>
        <w:spacing w:after="0" w:line="240" w:lineRule="auto"/>
        <w:jc w:val="center"/>
        <w:rPr>
          <w:rFonts w:ascii="Times New Roman" w:eastAsia="Times New Roman" w:hAnsi="Times New Roman" w:cs="Times New Roman"/>
          <w:b/>
          <w:sz w:val="56"/>
        </w:rPr>
      </w:pPr>
    </w:p>
    <w:p w:rsidR="006971CF" w:rsidRDefault="000E160A">
      <w:pPr>
        <w:suppressAutoHyphens/>
        <w:spacing w:after="0" w:line="240" w:lineRule="auto"/>
        <w:jc w:val="center"/>
        <w:rPr>
          <w:rFonts w:ascii="Times New Roman" w:eastAsia="Times New Roman" w:hAnsi="Times New Roman" w:cs="Times New Roman"/>
          <w:b/>
          <w:sz w:val="56"/>
        </w:rPr>
      </w:pPr>
      <w:r>
        <w:rPr>
          <w:rFonts w:ascii="Times New Roman" w:eastAsia="Times New Roman" w:hAnsi="Times New Roman" w:cs="Times New Roman"/>
          <w:b/>
          <w:sz w:val="56"/>
        </w:rPr>
        <w:t xml:space="preserve">Цільова програма </w:t>
      </w:r>
    </w:p>
    <w:p w:rsidR="006971CF" w:rsidRDefault="000E160A">
      <w:pPr>
        <w:suppressAutoHyphens/>
        <w:spacing w:after="0" w:line="240" w:lineRule="auto"/>
        <w:jc w:val="center"/>
        <w:rPr>
          <w:rFonts w:ascii="Times New Roman" w:eastAsia="Times New Roman" w:hAnsi="Times New Roman" w:cs="Times New Roman"/>
          <w:b/>
          <w:sz w:val="56"/>
        </w:rPr>
      </w:pPr>
      <w:r>
        <w:rPr>
          <w:rFonts w:ascii="Times New Roman" w:eastAsia="Times New Roman" w:hAnsi="Times New Roman" w:cs="Times New Roman"/>
          <w:b/>
          <w:sz w:val="56"/>
        </w:rPr>
        <w:t xml:space="preserve">«Розвиток фізичної культури і спорту у Городищенській громаді </w:t>
      </w:r>
    </w:p>
    <w:p w:rsidR="006971CF" w:rsidRDefault="000E160A">
      <w:pPr>
        <w:suppressAutoHyphens/>
        <w:spacing w:after="0" w:line="240" w:lineRule="auto"/>
        <w:jc w:val="center"/>
        <w:rPr>
          <w:rFonts w:ascii="Times New Roman" w:eastAsia="Times New Roman" w:hAnsi="Times New Roman" w:cs="Times New Roman"/>
          <w:b/>
          <w:sz w:val="56"/>
        </w:rPr>
      </w:pPr>
      <w:r>
        <w:rPr>
          <w:rFonts w:ascii="Times New Roman" w:eastAsia="Times New Roman" w:hAnsi="Times New Roman" w:cs="Times New Roman"/>
          <w:b/>
          <w:sz w:val="56"/>
        </w:rPr>
        <w:t>на 2021-2025 роки»</w:t>
      </w:r>
    </w:p>
    <w:p w:rsidR="006971CF" w:rsidRDefault="006971CF">
      <w:pPr>
        <w:spacing w:after="0" w:line="240" w:lineRule="auto"/>
        <w:jc w:val="both"/>
        <w:rPr>
          <w:rFonts w:ascii="Times New Roman" w:eastAsia="Times New Roman" w:hAnsi="Times New Roman" w:cs="Times New Roman"/>
          <w:sz w:val="26"/>
        </w:rPr>
      </w:pPr>
    </w:p>
    <w:p w:rsidR="006971CF" w:rsidRDefault="006971CF">
      <w:pPr>
        <w:spacing w:after="0" w:line="240" w:lineRule="auto"/>
        <w:jc w:val="both"/>
        <w:rPr>
          <w:rFonts w:ascii="Times New Roman" w:eastAsia="Times New Roman" w:hAnsi="Times New Roman" w:cs="Times New Roman"/>
          <w:sz w:val="26"/>
        </w:rPr>
      </w:pPr>
    </w:p>
    <w:p w:rsidR="006971CF" w:rsidRDefault="006971CF">
      <w:pPr>
        <w:spacing w:after="0" w:line="240" w:lineRule="auto"/>
        <w:jc w:val="both"/>
        <w:rPr>
          <w:rFonts w:ascii="Times New Roman" w:eastAsia="Times New Roman" w:hAnsi="Times New Roman" w:cs="Times New Roman"/>
          <w:sz w:val="26"/>
        </w:rPr>
      </w:pPr>
    </w:p>
    <w:p w:rsidR="006971CF" w:rsidRDefault="006971CF">
      <w:pPr>
        <w:spacing w:after="0" w:line="240" w:lineRule="auto"/>
        <w:jc w:val="both"/>
        <w:rPr>
          <w:rFonts w:ascii="Times New Roman" w:eastAsia="Times New Roman" w:hAnsi="Times New Roman" w:cs="Times New Roman"/>
          <w:sz w:val="26"/>
        </w:rPr>
      </w:pPr>
    </w:p>
    <w:p w:rsidR="006971CF" w:rsidRDefault="006971CF">
      <w:pPr>
        <w:spacing w:after="0" w:line="240" w:lineRule="auto"/>
        <w:jc w:val="both"/>
        <w:rPr>
          <w:rFonts w:ascii="Times New Roman" w:eastAsia="Times New Roman" w:hAnsi="Times New Roman" w:cs="Times New Roman"/>
          <w:sz w:val="26"/>
        </w:rPr>
      </w:pPr>
    </w:p>
    <w:p w:rsidR="006971CF" w:rsidRDefault="006971CF">
      <w:pPr>
        <w:spacing w:after="0" w:line="240" w:lineRule="auto"/>
        <w:jc w:val="both"/>
        <w:rPr>
          <w:rFonts w:ascii="Times New Roman" w:eastAsia="Times New Roman" w:hAnsi="Times New Roman" w:cs="Times New Roman"/>
          <w:sz w:val="26"/>
        </w:rPr>
      </w:pPr>
    </w:p>
    <w:p w:rsidR="006971CF" w:rsidRDefault="006971CF">
      <w:pPr>
        <w:spacing w:after="0" w:line="240" w:lineRule="auto"/>
        <w:jc w:val="both"/>
        <w:rPr>
          <w:rFonts w:ascii="Times New Roman" w:eastAsia="Times New Roman" w:hAnsi="Times New Roman" w:cs="Times New Roman"/>
          <w:sz w:val="26"/>
        </w:rPr>
      </w:pPr>
    </w:p>
    <w:p w:rsidR="006971CF" w:rsidRDefault="006971CF">
      <w:pPr>
        <w:spacing w:after="0" w:line="240" w:lineRule="auto"/>
        <w:jc w:val="both"/>
        <w:rPr>
          <w:rFonts w:ascii="Times New Roman" w:eastAsia="Times New Roman" w:hAnsi="Times New Roman" w:cs="Times New Roman"/>
          <w:sz w:val="26"/>
        </w:rPr>
      </w:pPr>
    </w:p>
    <w:p w:rsidR="006971CF" w:rsidRDefault="006971CF">
      <w:pPr>
        <w:spacing w:after="0" w:line="240" w:lineRule="auto"/>
        <w:jc w:val="both"/>
        <w:rPr>
          <w:rFonts w:ascii="Times New Roman" w:eastAsia="Times New Roman" w:hAnsi="Times New Roman" w:cs="Times New Roman"/>
          <w:sz w:val="26"/>
        </w:rPr>
      </w:pPr>
    </w:p>
    <w:p w:rsidR="006971CF" w:rsidRDefault="006971CF">
      <w:pPr>
        <w:spacing w:after="0" w:line="240" w:lineRule="auto"/>
        <w:jc w:val="both"/>
        <w:rPr>
          <w:rFonts w:ascii="Times New Roman" w:eastAsia="Times New Roman" w:hAnsi="Times New Roman" w:cs="Times New Roman"/>
          <w:sz w:val="26"/>
        </w:rPr>
      </w:pPr>
    </w:p>
    <w:p w:rsidR="006971CF" w:rsidRDefault="006971CF">
      <w:pPr>
        <w:spacing w:after="0" w:line="240" w:lineRule="auto"/>
        <w:jc w:val="both"/>
        <w:rPr>
          <w:rFonts w:ascii="Times New Roman" w:eastAsia="Times New Roman" w:hAnsi="Times New Roman" w:cs="Times New Roman"/>
          <w:sz w:val="26"/>
        </w:rPr>
      </w:pPr>
    </w:p>
    <w:p w:rsidR="006971CF" w:rsidRDefault="006971CF">
      <w:pPr>
        <w:spacing w:after="0" w:line="240" w:lineRule="auto"/>
        <w:jc w:val="both"/>
        <w:rPr>
          <w:rFonts w:ascii="Times New Roman" w:eastAsia="Times New Roman" w:hAnsi="Times New Roman" w:cs="Times New Roman"/>
          <w:sz w:val="26"/>
        </w:rPr>
      </w:pPr>
    </w:p>
    <w:p w:rsidR="006971CF" w:rsidRDefault="006971CF">
      <w:pPr>
        <w:spacing w:after="0" w:line="240" w:lineRule="auto"/>
        <w:jc w:val="both"/>
        <w:rPr>
          <w:rFonts w:ascii="Times New Roman" w:eastAsia="Times New Roman" w:hAnsi="Times New Roman" w:cs="Times New Roman"/>
          <w:sz w:val="26"/>
        </w:rPr>
      </w:pPr>
    </w:p>
    <w:p w:rsidR="006971CF" w:rsidRDefault="006971CF">
      <w:pPr>
        <w:spacing w:after="0" w:line="240" w:lineRule="auto"/>
        <w:jc w:val="both"/>
        <w:rPr>
          <w:rFonts w:ascii="Times New Roman" w:eastAsia="Times New Roman" w:hAnsi="Times New Roman" w:cs="Times New Roman"/>
          <w:sz w:val="26"/>
        </w:rPr>
      </w:pPr>
    </w:p>
    <w:p w:rsidR="006971CF" w:rsidRDefault="006971CF">
      <w:pPr>
        <w:spacing w:after="0" w:line="240" w:lineRule="auto"/>
        <w:jc w:val="both"/>
        <w:rPr>
          <w:rFonts w:ascii="Times New Roman" w:eastAsia="Times New Roman" w:hAnsi="Times New Roman" w:cs="Times New Roman"/>
          <w:sz w:val="26"/>
        </w:rPr>
      </w:pPr>
    </w:p>
    <w:p w:rsidR="006971CF" w:rsidRDefault="006971CF">
      <w:pPr>
        <w:spacing w:after="0" w:line="240" w:lineRule="auto"/>
        <w:jc w:val="both"/>
        <w:rPr>
          <w:rFonts w:ascii="Times New Roman" w:eastAsia="Times New Roman" w:hAnsi="Times New Roman" w:cs="Times New Roman"/>
          <w:sz w:val="26"/>
        </w:rPr>
      </w:pPr>
    </w:p>
    <w:p w:rsidR="006971CF" w:rsidRDefault="006971CF">
      <w:pPr>
        <w:spacing w:after="0" w:line="240" w:lineRule="auto"/>
        <w:jc w:val="both"/>
        <w:rPr>
          <w:rFonts w:ascii="Times New Roman" w:eastAsia="Times New Roman" w:hAnsi="Times New Roman" w:cs="Times New Roman"/>
          <w:sz w:val="26"/>
        </w:rPr>
      </w:pPr>
    </w:p>
    <w:p w:rsidR="00043E2B" w:rsidRDefault="00043E2B">
      <w:pPr>
        <w:spacing w:after="0" w:line="240" w:lineRule="auto"/>
        <w:jc w:val="both"/>
        <w:rPr>
          <w:rFonts w:ascii="Times New Roman" w:eastAsia="Times New Roman" w:hAnsi="Times New Roman" w:cs="Times New Roman"/>
          <w:sz w:val="26"/>
        </w:rPr>
      </w:pPr>
    </w:p>
    <w:p w:rsidR="00043E2B" w:rsidRDefault="00043E2B">
      <w:pPr>
        <w:spacing w:after="0" w:line="240" w:lineRule="auto"/>
        <w:jc w:val="both"/>
        <w:rPr>
          <w:rFonts w:ascii="Times New Roman" w:eastAsia="Times New Roman" w:hAnsi="Times New Roman" w:cs="Times New Roman"/>
          <w:sz w:val="26"/>
        </w:rPr>
      </w:pPr>
    </w:p>
    <w:p w:rsidR="00043E2B" w:rsidRDefault="00043E2B">
      <w:pPr>
        <w:spacing w:after="0" w:line="240" w:lineRule="auto"/>
        <w:jc w:val="both"/>
        <w:rPr>
          <w:rFonts w:ascii="Times New Roman" w:eastAsia="Times New Roman" w:hAnsi="Times New Roman" w:cs="Times New Roman"/>
          <w:sz w:val="26"/>
        </w:rPr>
      </w:pPr>
    </w:p>
    <w:p w:rsidR="00043E2B" w:rsidRDefault="00043E2B">
      <w:pPr>
        <w:spacing w:after="0" w:line="240" w:lineRule="auto"/>
        <w:jc w:val="both"/>
        <w:rPr>
          <w:rFonts w:ascii="Times New Roman" w:eastAsia="Times New Roman" w:hAnsi="Times New Roman" w:cs="Times New Roman"/>
          <w:sz w:val="26"/>
        </w:rPr>
      </w:pPr>
    </w:p>
    <w:p w:rsidR="006971CF" w:rsidRDefault="006971CF">
      <w:pPr>
        <w:spacing w:after="0" w:line="240" w:lineRule="auto"/>
        <w:jc w:val="both"/>
        <w:rPr>
          <w:rFonts w:ascii="Times New Roman" w:eastAsia="Times New Roman" w:hAnsi="Times New Roman" w:cs="Times New Roman"/>
          <w:sz w:val="26"/>
        </w:rPr>
      </w:pPr>
    </w:p>
    <w:p w:rsidR="006971CF" w:rsidRDefault="006971CF">
      <w:pPr>
        <w:spacing w:after="0" w:line="240" w:lineRule="auto"/>
        <w:jc w:val="both"/>
        <w:rPr>
          <w:rFonts w:ascii="Times New Roman" w:eastAsia="Times New Roman" w:hAnsi="Times New Roman" w:cs="Times New Roman"/>
          <w:sz w:val="26"/>
        </w:rPr>
      </w:pPr>
    </w:p>
    <w:p w:rsidR="006971CF" w:rsidRDefault="006971CF">
      <w:pPr>
        <w:spacing w:after="0" w:line="240" w:lineRule="auto"/>
        <w:jc w:val="both"/>
        <w:rPr>
          <w:rFonts w:ascii="Times New Roman" w:eastAsia="Times New Roman" w:hAnsi="Times New Roman" w:cs="Times New Roman"/>
          <w:sz w:val="26"/>
        </w:rPr>
      </w:pPr>
    </w:p>
    <w:p w:rsidR="006971CF" w:rsidRDefault="006971CF">
      <w:pPr>
        <w:spacing w:after="0" w:line="240" w:lineRule="auto"/>
        <w:jc w:val="both"/>
        <w:rPr>
          <w:rFonts w:ascii="Times New Roman" w:eastAsia="Times New Roman" w:hAnsi="Times New Roman" w:cs="Times New Roman"/>
          <w:sz w:val="26"/>
        </w:rPr>
      </w:pPr>
    </w:p>
    <w:p w:rsidR="006971CF" w:rsidRDefault="006971CF">
      <w:pPr>
        <w:spacing w:after="0" w:line="240" w:lineRule="auto"/>
        <w:jc w:val="both"/>
        <w:rPr>
          <w:rFonts w:ascii="Times New Roman" w:eastAsia="Times New Roman" w:hAnsi="Times New Roman" w:cs="Times New Roman"/>
          <w:sz w:val="26"/>
        </w:rPr>
      </w:pPr>
    </w:p>
    <w:p w:rsidR="006971CF" w:rsidRDefault="000E160A">
      <w:pPr>
        <w:spacing w:before="100" w:after="100" w:line="240" w:lineRule="auto"/>
        <w:ind w:left="72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І. ПАСПОРТ</w:t>
      </w:r>
    </w:p>
    <w:p w:rsidR="006971CF" w:rsidRDefault="000E160A">
      <w:pPr>
        <w:spacing w:after="0" w:line="24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tbl>
      <w:tblPr>
        <w:tblW w:w="0" w:type="auto"/>
        <w:tblInd w:w="108" w:type="dxa"/>
        <w:tblCellMar>
          <w:left w:w="10" w:type="dxa"/>
          <w:right w:w="10" w:type="dxa"/>
        </w:tblCellMar>
        <w:tblLook w:val="0000" w:firstRow="0" w:lastRow="0" w:firstColumn="0" w:lastColumn="0" w:noHBand="0" w:noVBand="0"/>
      </w:tblPr>
      <w:tblGrid>
        <w:gridCol w:w="576"/>
        <w:gridCol w:w="3181"/>
        <w:gridCol w:w="5990"/>
      </w:tblGrid>
      <w:tr w:rsidR="006971CF">
        <w:trPr>
          <w:trHeight w:val="1"/>
        </w:trPr>
        <w:tc>
          <w:tcPr>
            <w:tcW w:w="58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4"/>
              </w:rPr>
              <w:t>1.</w:t>
            </w:r>
          </w:p>
        </w:tc>
        <w:tc>
          <w:tcPr>
            <w:tcW w:w="321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4"/>
              </w:rPr>
              <w:t>Ініціатор розроблення Програми</w:t>
            </w:r>
          </w:p>
        </w:tc>
        <w:tc>
          <w:tcPr>
            <w:tcW w:w="609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4"/>
              </w:rPr>
              <w:t>Виконавчий комітет Городищенської сільської ради</w:t>
            </w:r>
          </w:p>
        </w:tc>
      </w:tr>
      <w:tr w:rsidR="006971CF">
        <w:trPr>
          <w:trHeight w:val="1"/>
        </w:trPr>
        <w:tc>
          <w:tcPr>
            <w:tcW w:w="58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4"/>
              </w:rPr>
              <w:t>2.</w:t>
            </w:r>
          </w:p>
        </w:tc>
        <w:tc>
          <w:tcPr>
            <w:tcW w:w="321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4"/>
              </w:rPr>
              <w:t>Дата, номер і назва розпорядчого документа органу виконавчої влади про розроблення Програми</w:t>
            </w:r>
          </w:p>
        </w:tc>
        <w:tc>
          <w:tcPr>
            <w:tcW w:w="609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4"/>
              </w:rPr>
              <w:t>Пункт 11 доручення голови Городищенської сільської ради від 07.12.2020 року № 1  «Про Програму розвитку фізичної культури і спорту на 2021-2025 роки»</w:t>
            </w:r>
          </w:p>
        </w:tc>
      </w:tr>
      <w:tr w:rsidR="006971CF">
        <w:trPr>
          <w:trHeight w:val="1"/>
        </w:trPr>
        <w:tc>
          <w:tcPr>
            <w:tcW w:w="58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4"/>
              </w:rPr>
              <w:t>3.</w:t>
            </w:r>
          </w:p>
        </w:tc>
        <w:tc>
          <w:tcPr>
            <w:tcW w:w="321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4"/>
              </w:rPr>
              <w:t>Розробник Програми</w:t>
            </w:r>
          </w:p>
        </w:tc>
        <w:tc>
          <w:tcPr>
            <w:tcW w:w="609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4"/>
              </w:rPr>
              <w:t>Гуманітарний відділ</w:t>
            </w:r>
          </w:p>
        </w:tc>
      </w:tr>
      <w:tr w:rsidR="006971CF">
        <w:trPr>
          <w:trHeight w:val="1"/>
        </w:trPr>
        <w:tc>
          <w:tcPr>
            <w:tcW w:w="58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4"/>
              </w:rPr>
              <w:t>4.</w:t>
            </w:r>
          </w:p>
        </w:tc>
        <w:tc>
          <w:tcPr>
            <w:tcW w:w="321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6971CF" w:rsidRDefault="000E160A">
            <w:pPr>
              <w:spacing w:after="0" w:line="240" w:lineRule="auto"/>
            </w:pPr>
            <w:proofErr w:type="spellStart"/>
            <w:r>
              <w:rPr>
                <w:rFonts w:ascii="Times New Roman" w:eastAsia="Times New Roman" w:hAnsi="Times New Roman" w:cs="Times New Roman"/>
                <w:sz w:val="24"/>
              </w:rPr>
              <w:t>Співрозробники</w:t>
            </w:r>
            <w:proofErr w:type="spellEnd"/>
            <w:r>
              <w:rPr>
                <w:rFonts w:ascii="Times New Roman" w:eastAsia="Times New Roman" w:hAnsi="Times New Roman" w:cs="Times New Roman"/>
                <w:sz w:val="24"/>
              </w:rPr>
              <w:t xml:space="preserve"> Програми</w:t>
            </w:r>
          </w:p>
        </w:tc>
        <w:tc>
          <w:tcPr>
            <w:tcW w:w="609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4"/>
              </w:rPr>
              <w:t>Старости Городищенської громади</w:t>
            </w:r>
          </w:p>
        </w:tc>
      </w:tr>
      <w:tr w:rsidR="006971CF">
        <w:trPr>
          <w:trHeight w:val="1"/>
        </w:trPr>
        <w:tc>
          <w:tcPr>
            <w:tcW w:w="58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4"/>
              </w:rPr>
              <w:t>5.</w:t>
            </w:r>
          </w:p>
        </w:tc>
        <w:tc>
          <w:tcPr>
            <w:tcW w:w="321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4"/>
              </w:rPr>
              <w:t>Відповідальний виконавець Програми</w:t>
            </w:r>
          </w:p>
        </w:tc>
        <w:tc>
          <w:tcPr>
            <w:tcW w:w="609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4"/>
              </w:rPr>
              <w:t>Виконавчий комітет Городищенської сільської ради, гуманітарний відділ, старости Городищенської громади</w:t>
            </w:r>
          </w:p>
        </w:tc>
      </w:tr>
      <w:tr w:rsidR="006971CF">
        <w:trPr>
          <w:trHeight w:val="1"/>
        </w:trPr>
        <w:tc>
          <w:tcPr>
            <w:tcW w:w="58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4"/>
              </w:rPr>
              <w:t>6.</w:t>
            </w:r>
          </w:p>
        </w:tc>
        <w:tc>
          <w:tcPr>
            <w:tcW w:w="321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4"/>
              </w:rPr>
              <w:t>Учасники Програми</w:t>
            </w:r>
          </w:p>
        </w:tc>
        <w:tc>
          <w:tcPr>
            <w:tcW w:w="609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r>
      <w:tr w:rsidR="006971CF">
        <w:trPr>
          <w:trHeight w:val="1"/>
        </w:trPr>
        <w:tc>
          <w:tcPr>
            <w:tcW w:w="58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4"/>
              </w:rPr>
              <w:t>7.</w:t>
            </w:r>
          </w:p>
        </w:tc>
        <w:tc>
          <w:tcPr>
            <w:tcW w:w="321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4"/>
              </w:rPr>
              <w:t>Термін реалізації Програми</w:t>
            </w:r>
          </w:p>
        </w:tc>
        <w:tc>
          <w:tcPr>
            <w:tcW w:w="609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4"/>
              </w:rPr>
              <w:t>2021-2025 роки</w:t>
            </w:r>
          </w:p>
        </w:tc>
      </w:tr>
      <w:tr w:rsidR="006971CF">
        <w:trPr>
          <w:trHeight w:val="1"/>
        </w:trPr>
        <w:tc>
          <w:tcPr>
            <w:tcW w:w="58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4"/>
              </w:rPr>
              <w:t>8.</w:t>
            </w:r>
          </w:p>
        </w:tc>
        <w:tc>
          <w:tcPr>
            <w:tcW w:w="321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4"/>
              </w:rPr>
              <w:t>Перелік місцевих бюджетів, які беруть участь у виконанні Програми</w:t>
            </w:r>
          </w:p>
        </w:tc>
        <w:tc>
          <w:tcPr>
            <w:tcW w:w="609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4"/>
              </w:rPr>
              <w:t>Бюджет Городищенської сільської ради, інші джерела фінансування, не заборонені законодавством</w:t>
            </w:r>
          </w:p>
        </w:tc>
      </w:tr>
      <w:tr w:rsidR="006971CF">
        <w:trPr>
          <w:trHeight w:val="1"/>
        </w:trPr>
        <w:tc>
          <w:tcPr>
            <w:tcW w:w="58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4"/>
              </w:rPr>
              <w:t>9.</w:t>
            </w:r>
          </w:p>
        </w:tc>
        <w:tc>
          <w:tcPr>
            <w:tcW w:w="321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4"/>
              </w:rPr>
              <w:t>Загальний обсяг фінансових ресурсів, необхідних для реалізації Програми, усього</w:t>
            </w:r>
          </w:p>
        </w:tc>
        <w:tc>
          <w:tcPr>
            <w:tcW w:w="609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4"/>
              </w:rPr>
              <w:t>100,00</w:t>
            </w:r>
          </w:p>
        </w:tc>
      </w:tr>
    </w:tbl>
    <w:p w:rsidR="006971CF" w:rsidRDefault="006971CF">
      <w:pPr>
        <w:spacing w:after="0" w:line="240" w:lineRule="auto"/>
        <w:ind w:left="720"/>
        <w:jc w:val="both"/>
        <w:rPr>
          <w:rFonts w:ascii="Times New Roman" w:eastAsia="Times New Roman" w:hAnsi="Times New Roman" w:cs="Times New Roman"/>
          <w:color w:val="000000"/>
          <w:sz w:val="24"/>
        </w:rPr>
      </w:pPr>
    </w:p>
    <w:p w:rsidR="006971CF" w:rsidRDefault="000E160A">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971CF" w:rsidRDefault="000E160A">
      <w:pPr>
        <w:spacing w:after="24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ІІ. ВИЗНАЧЕННЯ ПРОБЛЕМИ, НА РОЗВ’ЯЗАННЯ ЯКОЇ СПРЯМОВАНА ПРОГРАМА</w:t>
      </w:r>
    </w:p>
    <w:p w:rsidR="006971CF" w:rsidRDefault="000E160A">
      <w:pPr>
        <w:tabs>
          <w:tab w:val="left" w:pos="6990"/>
        </w:tabs>
        <w:spacing w:after="0" w:line="240" w:lineRule="auto"/>
        <w:ind w:firstLine="709"/>
        <w:jc w:val="both"/>
        <w:rPr>
          <w:rFonts w:ascii="Times New Roman" w:eastAsia="Times New Roman" w:hAnsi="Times New Roman" w:cs="Times New Roman"/>
          <w:color w:val="000000"/>
          <w:spacing w:val="7"/>
          <w:sz w:val="24"/>
        </w:rPr>
      </w:pPr>
      <w:r>
        <w:rPr>
          <w:rFonts w:ascii="Times New Roman" w:eastAsia="Times New Roman" w:hAnsi="Times New Roman" w:cs="Times New Roman"/>
          <w:sz w:val="24"/>
        </w:rPr>
        <w:t>Цільова програма «Розвиток фізичної культури і спорту у Городищенській громаді на 2021-2025 роки» (далі – Програма)</w:t>
      </w:r>
      <w:r>
        <w:rPr>
          <w:rFonts w:ascii="Arial" w:eastAsia="Arial" w:hAnsi="Arial" w:cs="Arial"/>
          <w:color w:val="595959"/>
          <w:sz w:val="24"/>
          <w:shd w:val="clear" w:color="auto" w:fill="FFFFFF"/>
        </w:rPr>
        <w:t xml:space="preserve"> </w:t>
      </w:r>
      <w:r>
        <w:rPr>
          <w:rFonts w:ascii="Times New Roman" w:eastAsia="Times New Roman" w:hAnsi="Times New Roman" w:cs="Times New Roman"/>
          <w:sz w:val="24"/>
          <w:shd w:val="clear" w:color="auto" w:fill="FFFFFF"/>
        </w:rPr>
        <w:t xml:space="preserve">визначає стратегічні пріоритети розвитку фізичної культури і спорту громади, започатковує організаційні шляхи її реалізації, обґрунтовує ресурсні потреби. Вона </w:t>
      </w:r>
      <w:r>
        <w:rPr>
          <w:rFonts w:ascii="Times New Roman" w:eastAsia="Times New Roman" w:hAnsi="Times New Roman" w:cs="Times New Roman"/>
          <w:sz w:val="24"/>
        </w:rPr>
        <w:t>спрямована на задоволення потреб всіх верств населення Городищенської ТГ:</w:t>
      </w:r>
      <w:r>
        <w:rPr>
          <w:rFonts w:ascii="Times New Roman" w:eastAsia="Times New Roman" w:hAnsi="Times New Roman" w:cs="Times New Roman"/>
          <w:color w:val="000000"/>
          <w:spacing w:val="7"/>
          <w:sz w:val="24"/>
        </w:rPr>
        <w:t xml:space="preserve"> </w:t>
      </w:r>
      <w:r>
        <w:rPr>
          <w:rFonts w:ascii="Times New Roman" w:eastAsia="Times New Roman" w:hAnsi="Times New Roman" w:cs="Times New Roman"/>
          <w:sz w:val="24"/>
        </w:rPr>
        <w:t xml:space="preserve">дітей дошкільного та шкільного віку, молоді, </w:t>
      </w:r>
      <w:r>
        <w:rPr>
          <w:rFonts w:ascii="Times New Roman" w:eastAsia="Times New Roman" w:hAnsi="Times New Roman" w:cs="Times New Roman"/>
          <w:color w:val="000000"/>
          <w:spacing w:val="7"/>
          <w:sz w:val="24"/>
        </w:rPr>
        <w:t>ветеранів спорту та інших вікових категорій.</w:t>
      </w:r>
    </w:p>
    <w:p w:rsidR="006971CF" w:rsidRDefault="000E160A">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Програма розроблена відповідно до Конституції України, Загальної декларації прав людини, Законів України «Про фізичну культуру і спорт», «Про місцеве самоврядування в Україні», «Про забезпечення рівних прав та можливостей жінок і чоловіків», інших чинних нормативно-правових актів з питань розвитку фізичної культури і спорту, Порядку розроблення та затвердження місцевих цільових програм, затвердженого Городищенською сільською радою від 08 грудня 2020 року № 1/28.</w:t>
      </w:r>
    </w:p>
    <w:p w:rsidR="006971CF" w:rsidRDefault="000E160A">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Програма направлена на досягнення Цілі 3 сталого розвитку України на період до 2030 року, а саме: забезпечення здорового способу життя та сприяння благополуччю для всіх у будь-якому віці.</w:t>
      </w:r>
    </w:p>
    <w:p w:rsidR="006971CF" w:rsidRDefault="000E160A">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Програма розроблена з врахування гендерного підходу,  направлена на подолання виявлених гендерних розривів у сфері фізичної культури і спорту Городищенської громади:</w:t>
      </w:r>
    </w:p>
    <w:p w:rsidR="006971CF" w:rsidRDefault="000E160A">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Програма спрямована на розвиток здібностей дівчат і хлопців, жінок і чоловіків громади незалежно від віку у сфері фізичної культури і спорту.</w:t>
      </w:r>
    </w:p>
    <w:p w:rsidR="006971CF" w:rsidRDefault="006971CF">
      <w:pPr>
        <w:spacing w:after="0" w:line="240" w:lineRule="auto"/>
        <w:jc w:val="both"/>
        <w:rPr>
          <w:rFonts w:ascii="Times New Roman" w:eastAsia="Times New Roman" w:hAnsi="Times New Roman" w:cs="Times New Roman"/>
          <w:sz w:val="24"/>
        </w:rPr>
      </w:pPr>
    </w:p>
    <w:p w:rsidR="006971CF" w:rsidRDefault="000E160A">
      <w:pPr>
        <w:spacing w:before="100" w:after="10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ІІІ.  ВИЗНАЧЕННЯ МЕТИ ПРОГРАМИ</w:t>
      </w:r>
    </w:p>
    <w:p w:rsidR="006971CF" w:rsidRDefault="000E160A">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pacing w:val="7"/>
          <w:sz w:val="24"/>
          <w:shd w:val="clear" w:color="auto" w:fill="FFFFFF"/>
        </w:rPr>
        <w:t>Головною метою Програми є створення умов для розвитку фізичної культури і спорту, забезпечення переорієнтації практичної діяльності галузі на розв'язання пріоритетної проблеми - зміцнення здоров'я населення засобами фізичного виховання, фізичної культури і спорту, розвитку видів спорту на базі спортивних об’єктів Городищенської ТГ.</w:t>
      </w:r>
      <w:r>
        <w:rPr>
          <w:rFonts w:ascii="Times New Roman" w:eastAsia="Times New Roman" w:hAnsi="Times New Roman" w:cs="Times New Roman"/>
          <w:color w:val="000000"/>
          <w:spacing w:val="7"/>
          <w:sz w:val="24"/>
          <w:shd w:val="clear" w:color="auto" w:fill="FFFFFF"/>
        </w:rPr>
        <w:tab/>
      </w:r>
    </w:p>
    <w:p w:rsidR="006971CF" w:rsidRDefault="000E160A">
      <w:pPr>
        <w:spacing w:before="100" w:after="10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IV. ОБГРУНТУВАННЯ ШЛЯХІВ І ЗАСОБІВ РОЗВ’ЯЗАННЯ ПРОБЛЕМИ, ОБСЯГІВ ТА ДЖЕРЕЛ ФІНАНСУВАННЯ; СТРОКИ ТА ЕТАПИ ВИКОНАННЯ ПРОГРАМИ</w:t>
      </w:r>
    </w:p>
    <w:p w:rsidR="006971CF" w:rsidRDefault="000E160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Фінансування заходів Програми  здійснюватиметься за рахунок коштів  місцевого бюджету Городищенської сільської ради із залученням інших джерел фінансування, не заборонених законодавством. Щорічно при внесенні змін до бюджету передбачати, виходячи із фінансових можливостей, цільові кошти для забезпечення виконання заходів Програми</w:t>
      </w:r>
      <w:r>
        <w:rPr>
          <w:rFonts w:ascii="Times New Roman" w:eastAsia="Times New Roman" w:hAnsi="Times New Roman" w:cs="Times New Roman"/>
          <w:color w:val="7030A0"/>
          <w:sz w:val="24"/>
        </w:rPr>
        <w:t xml:space="preserve">. </w:t>
      </w:r>
      <w:r>
        <w:rPr>
          <w:rFonts w:ascii="Times New Roman" w:eastAsia="Times New Roman" w:hAnsi="Times New Roman" w:cs="Times New Roman"/>
          <w:sz w:val="24"/>
        </w:rPr>
        <w:t>Фінансова складова Програми може бути змінена шляхом внесення змін до Програми.</w:t>
      </w:r>
    </w:p>
    <w:p w:rsidR="006971CF" w:rsidRDefault="006971CF">
      <w:pPr>
        <w:spacing w:after="0" w:line="240" w:lineRule="auto"/>
        <w:jc w:val="both"/>
        <w:rPr>
          <w:rFonts w:ascii="Times New Roman" w:eastAsia="Times New Roman" w:hAnsi="Times New Roman" w:cs="Times New Roman"/>
          <w:sz w:val="24"/>
          <w:shd w:val="clear" w:color="auto" w:fill="FFFFFF"/>
        </w:rPr>
      </w:pPr>
    </w:p>
    <w:tbl>
      <w:tblPr>
        <w:tblW w:w="0" w:type="auto"/>
        <w:tblInd w:w="8" w:type="dxa"/>
        <w:tblCellMar>
          <w:left w:w="10" w:type="dxa"/>
          <w:right w:w="10" w:type="dxa"/>
        </w:tblCellMar>
        <w:tblLook w:val="0000" w:firstRow="0" w:lastRow="0" w:firstColumn="0" w:lastColumn="0" w:noHBand="0" w:noVBand="0"/>
      </w:tblPr>
      <w:tblGrid>
        <w:gridCol w:w="1749"/>
        <w:gridCol w:w="1233"/>
        <w:gridCol w:w="1285"/>
        <w:gridCol w:w="1401"/>
        <w:gridCol w:w="1327"/>
        <w:gridCol w:w="1327"/>
        <w:gridCol w:w="1325"/>
      </w:tblGrid>
      <w:tr w:rsidR="006971CF">
        <w:trPr>
          <w:trHeight w:val="1"/>
        </w:trPr>
        <w:tc>
          <w:tcPr>
            <w:tcW w:w="1751" w:type="dxa"/>
            <w:vMerge w:val="restart"/>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971CF" w:rsidRDefault="000E160A">
            <w:pPr>
              <w:spacing w:after="0" w:line="240" w:lineRule="auto"/>
              <w:jc w:val="center"/>
            </w:pPr>
            <w:r>
              <w:rPr>
                <w:rFonts w:ascii="Times New Roman" w:eastAsia="Times New Roman" w:hAnsi="Times New Roman" w:cs="Times New Roman"/>
                <w:sz w:val="24"/>
              </w:rPr>
              <w:t>Обсяг коштів, які пропонується залучити на виконання Програми</w:t>
            </w:r>
          </w:p>
        </w:tc>
        <w:tc>
          <w:tcPr>
            <w:tcW w:w="6578" w:type="dxa"/>
            <w:gridSpan w:val="5"/>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971CF" w:rsidRDefault="000E160A">
            <w:pPr>
              <w:spacing w:after="0" w:line="240" w:lineRule="auto"/>
              <w:jc w:val="center"/>
            </w:pPr>
            <w:r>
              <w:rPr>
                <w:rFonts w:ascii="Times New Roman" w:eastAsia="Times New Roman" w:hAnsi="Times New Roman" w:cs="Times New Roman"/>
                <w:b/>
                <w:sz w:val="24"/>
              </w:rPr>
              <w:t>Етапи виконання Програми</w:t>
            </w:r>
          </w:p>
        </w:tc>
        <w:tc>
          <w:tcPr>
            <w:tcW w:w="1325" w:type="dxa"/>
            <w:vMerge w:val="restart"/>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971CF" w:rsidRDefault="000E160A">
            <w:pPr>
              <w:spacing w:after="0" w:line="240" w:lineRule="auto"/>
              <w:jc w:val="center"/>
            </w:pPr>
            <w:r>
              <w:rPr>
                <w:rFonts w:ascii="Times New Roman" w:eastAsia="Times New Roman" w:hAnsi="Times New Roman" w:cs="Times New Roman"/>
                <w:sz w:val="24"/>
              </w:rPr>
              <w:t>Всього витрат на виконання Програми</w:t>
            </w:r>
          </w:p>
        </w:tc>
      </w:tr>
      <w:tr w:rsidR="006971CF">
        <w:trPr>
          <w:trHeight w:val="1"/>
        </w:trPr>
        <w:tc>
          <w:tcPr>
            <w:tcW w:w="1751" w:type="dxa"/>
            <w:vMerge/>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971CF" w:rsidRDefault="006971CF">
            <w:pPr>
              <w:rPr>
                <w:rFonts w:ascii="Calibri" w:eastAsia="Calibri" w:hAnsi="Calibri" w:cs="Calibri"/>
              </w:rPr>
            </w:pP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971CF" w:rsidRDefault="000E160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w:t>
            </w:r>
          </w:p>
          <w:p w:rsidR="006971CF" w:rsidRDefault="000E160A">
            <w:pPr>
              <w:spacing w:after="0" w:line="240" w:lineRule="auto"/>
              <w:jc w:val="center"/>
            </w:pPr>
            <w:r>
              <w:rPr>
                <w:rFonts w:ascii="Times New Roman" w:eastAsia="Times New Roman" w:hAnsi="Times New Roman" w:cs="Times New Roman"/>
                <w:sz w:val="24"/>
              </w:rPr>
              <w:t>(2021 рік)</w:t>
            </w:r>
          </w:p>
        </w:tc>
        <w:tc>
          <w:tcPr>
            <w:tcW w:w="12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971CF" w:rsidRDefault="000E160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w:t>
            </w:r>
          </w:p>
          <w:p w:rsidR="006971CF" w:rsidRDefault="000E160A">
            <w:pPr>
              <w:spacing w:after="0" w:line="240" w:lineRule="auto"/>
              <w:jc w:val="center"/>
            </w:pPr>
            <w:r>
              <w:rPr>
                <w:rFonts w:ascii="Times New Roman" w:eastAsia="Times New Roman" w:hAnsi="Times New Roman" w:cs="Times New Roman"/>
                <w:sz w:val="24"/>
              </w:rPr>
              <w:t>(2022 рік)</w:t>
            </w:r>
          </w:p>
        </w:tc>
        <w:tc>
          <w:tcPr>
            <w:tcW w:w="140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971CF" w:rsidRDefault="000E160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III</w:t>
            </w:r>
          </w:p>
          <w:p w:rsidR="006971CF" w:rsidRDefault="000E160A">
            <w:pPr>
              <w:spacing w:after="0" w:line="240" w:lineRule="auto"/>
              <w:jc w:val="center"/>
            </w:pPr>
            <w:r>
              <w:rPr>
                <w:rFonts w:ascii="Times New Roman" w:eastAsia="Times New Roman" w:hAnsi="Times New Roman" w:cs="Times New Roman"/>
                <w:sz w:val="24"/>
              </w:rPr>
              <w:t>(2023 рік)</w:t>
            </w:r>
          </w:p>
        </w:tc>
        <w:tc>
          <w:tcPr>
            <w:tcW w:w="13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971CF" w:rsidRDefault="000E160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ІV</w:t>
            </w:r>
          </w:p>
          <w:p w:rsidR="006971CF" w:rsidRDefault="000E160A">
            <w:pPr>
              <w:spacing w:after="0" w:line="240" w:lineRule="auto"/>
              <w:jc w:val="center"/>
            </w:pPr>
            <w:r>
              <w:rPr>
                <w:rFonts w:ascii="Times New Roman" w:eastAsia="Times New Roman" w:hAnsi="Times New Roman" w:cs="Times New Roman"/>
                <w:sz w:val="24"/>
              </w:rPr>
              <w:t>(2024 рік)</w:t>
            </w:r>
          </w:p>
        </w:tc>
        <w:tc>
          <w:tcPr>
            <w:tcW w:w="13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971CF" w:rsidRDefault="000E160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w:t>
            </w:r>
          </w:p>
          <w:p w:rsidR="006971CF" w:rsidRDefault="000E160A">
            <w:pPr>
              <w:spacing w:after="0" w:line="240" w:lineRule="auto"/>
              <w:jc w:val="center"/>
            </w:pPr>
            <w:r>
              <w:rPr>
                <w:rFonts w:ascii="Times New Roman" w:eastAsia="Times New Roman" w:hAnsi="Times New Roman" w:cs="Times New Roman"/>
                <w:sz w:val="24"/>
              </w:rPr>
              <w:t>(2025 рік)</w:t>
            </w:r>
          </w:p>
        </w:tc>
        <w:tc>
          <w:tcPr>
            <w:tcW w:w="1325" w:type="dxa"/>
            <w:vMerge/>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6971CF" w:rsidRDefault="006971CF">
            <w:pPr>
              <w:rPr>
                <w:rFonts w:ascii="Calibri" w:eastAsia="Calibri" w:hAnsi="Calibri" w:cs="Calibri"/>
              </w:rPr>
            </w:pPr>
          </w:p>
        </w:tc>
      </w:tr>
      <w:tr w:rsidR="006971CF">
        <w:trPr>
          <w:trHeight w:val="1"/>
        </w:trPr>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971CF" w:rsidRDefault="000E160A">
            <w:pPr>
              <w:spacing w:after="0" w:line="240" w:lineRule="auto"/>
              <w:jc w:val="center"/>
            </w:pPr>
            <w:r>
              <w:rPr>
                <w:rFonts w:ascii="Times New Roman" w:eastAsia="Times New Roman" w:hAnsi="Times New Roman" w:cs="Times New Roman"/>
                <w:sz w:val="24"/>
              </w:rPr>
              <w:t>Обсяг ресурсів, усього (тис. грн.)</w:t>
            </w:r>
          </w:p>
        </w:tc>
        <w:tc>
          <w:tcPr>
            <w:tcW w:w="123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971CF" w:rsidRDefault="000E160A">
            <w:pPr>
              <w:spacing w:after="0" w:line="240" w:lineRule="auto"/>
              <w:jc w:val="center"/>
              <w:rPr>
                <w:rFonts w:ascii="Calibri" w:eastAsia="Calibri" w:hAnsi="Calibri" w:cs="Calibri"/>
              </w:rPr>
            </w:pPr>
            <w:r>
              <w:rPr>
                <w:rFonts w:ascii="Calibri" w:eastAsia="Calibri" w:hAnsi="Calibri" w:cs="Calibri"/>
              </w:rPr>
              <w:t>100,00</w:t>
            </w:r>
          </w:p>
        </w:tc>
        <w:tc>
          <w:tcPr>
            <w:tcW w:w="12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971CF" w:rsidRDefault="006971CF">
            <w:pPr>
              <w:spacing w:after="0" w:line="240" w:lineRule="auto"/>
              <w:jc w:val="center"/>
              <w:rPr>
                <w:rFonts w:ascii="Calibri" w:eastAsia="Calibri" w:hAnsi="Calibri" w:cs="Calibri"/>
              </w:rPr>
            </w:pPr>
          </w:p>
        </w:tc>
        <w:tc>
          <w:tcPr>
            <w:tcW w:w="140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971CF" w:rsidRDefault="006971CF">
            <w:pPr>
              <w:spacing w:after="0" w:line="240" w:lineRule="auto"/>
              <w:jc w:val="center"/>
              <w:rPr>
                <w:rFonts w:ascii="Calibri" w:eastAsia="Calibri" w:hAnsi="Calibri" w:cs="Calibri"/>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971CF" w:rsidRDefault="006971CF">
            <w:pPr>
              <w:spacing w:after="0" w:line="240" w:lineRule="auto"/>
              <w:jc w:val="center"/>
              <w:rPr>
                <w:rFonts w:ascii="Calibri" w:eastAsia="Calibri" w:hAnsi="Calibri" w:cs="Calibri"/>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971CF" w:rsidRDefault="006971CF">
            <w:pPr>
              <w:spacing w:after="0" w:line="240" w:lineRule="auto"/>
              <w:jc w:val="center"/>
              <w:rPr>
                <w:rFonts w:ascii="Calibri" w:eastAsia="Calibri" w:hAnsi="Calibri" w:cs="Calibri"/>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971CF" w:rsidRDefault="006971CF">
            <w:pPr>
              <w:spacing w:after="0" w:line="240" w:lineRule="auto"/>
              <w:jc w:val="center"/>
              <w:rPr>
                <w:rFonts w:ascii="Calibri" w:eastAsia="Calibri" w:hAnsi="Calibri" w:cs="Calibri"/>
              </w:rPr>
            </w:pPr>
          </w:p>
        </w:tc>
      </w:tr>
    </w:tbl>
    <w:p w:rsidR="006971CF" w:rsidRDefault="006971CF">
      <w:pPr>
        <w:suppressAutoHyphens/>
        <w:spacing w:after="0" w:line="240" w:lineRule="auto"/>
        <w:ind w:firstLine="709"/>
        <w:jc w:val="both"/>
        <w:rPr>
          <w:rFonts w:ascii="Times New Roman" w:eastAsia="Times New Roman" w:hAnsi="Times New Roman" w:cs="Times New Roman"/>
          <w:sz w:val="24"/>
        </w:rPr>
      </w:pPr>
    </w:p>
    <w:p w:rsidR="006971CF" w:rsidRDefault="000E160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Програму передбачено реалізувати у період з 2021 по 2025 рік включно.</w:t>
      </w:r>
    </w:p>
    <w:p w:rsidR="006971CF" w:rsidRDefault="006971CF">
      <w:pPr>
        <w:suppressAutoHyphens/>
        <w:spacing w:after="0" w:line="240" w:lineRule="auto"/>
        <w:ind w:firstLine="709"/>
        <w:jc w:val="both"/>
        <w:rPr>
          <w:rFonts w:ascii="Times New Roman" w:eastAsia="Times New Roman" w:hAnsi="Times New Roman" w:cs="Times New Roman"/>
          <w:sz w:val="24"/>
        </w:rPr>
      </w:pPr>
    </w:p>
    <w:p w:rsidR="006971CF" w:rsidRDefault="000E160A">
      <w:pPr>
        <w:spacing w:before="120" w:after="160" w:line="25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 ПЕРЕЛІК ЗАВДАНЬ І ЗАХОДІВ ПРОГРАМИ ТА РЕЗУЛЬТАТИВНІ ПОКАЗНИКИ</w:t>
      </w:r>
    </w:p>
    <w:p w:rsidR="006971CF" w:rsidRDefault="000E160A">
      <w:pPr>
        <w:spacing w:before="120" w:after="0" w:line="256"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Програма передбачає реалізацію першочергових заходів, спрямованих на забезпечення розвитку інфраструктури фізкультурно-оздоровчої та спортивно-масової роботи у навчально-виховній, виробничій сферах, за місцем проживання і відпочинку населення.</w:t>
      </w:r>
    </w:p>
    <w:p w:rsidR="006971CF" w:rsidRDefault="000E160A">
      <w:pPr>
        <w:spacing w:after="0" w:line="240" w:lineRule="auto"/>
        <w:ind w:firstLine="70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Основними завданнями Програми є:</w:t>
      </w:r>
    </w:p>
    <w:p w:rsidR="006971CF" w:rsidRDefault="000E160A">
      <w:pPr>
        <w:numPr>
          <w:ilvl w:val="0"/>
          <w:numId w:val="1"/>
        </w:numPr>
        <w:spacing w:after="0" w:line="240" w:lineRule="auto"/>
        <w:ind w:left="1068"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створення умов для фізичного виховання, масового спорту в усіх типах закладів освіти, за місцем роботи, проживання та місцях масового відпочинку населення;</w:t>
      </w:r>
    </w:p>
    <w:p w:rsidR="006971CF" w:rsidRDefault="000E160A">
      <w:pPr>
        <w:numPr>
          <w:ilvl w:val="0"/>
          <w:numId w:val="1"/>
        </w:numPr>
        <w:spacing w:after="0" w:line="240" w:lineRule="auto"/>
        <w:ind w:left="1068"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забезпечення розвитку дитячо-юнацького спорту;</w:t>
      </w:r>
    </w:p>
    <w:p w:rsidR="006971CF" w:rsidRDefault="000E160A">
      <w:pPr>
        <w:numPr>
          <w:ilvl w:val="0"/>
          <w:numId w:val="1"/>
        </w:numPr>
        <w:spacing w:after="0" w:line="240" w:lineRule="auto"/>
        <w:ind w:left="1068"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популяризація здорового способу життя та подолання суспільної байдужості до здоров'я населення;</w:t>
      </w:r>
    </w:p>
    <w:p w:rsidR="006971CF" w:rsidRDefault="000E160A">
      <w:pPr>
        <w:numPr>
          <w:ilvl w:val="0"/>
          <w:numId w:val="1"/>
        </w:numPr>
        <w:spacing w:after="0" w:line="240" w:lineRule="auto"/>
        <w:ind w:left="1068"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поліпшення матеріально-технічного, фінансового, науково-методичного, медичного, інформаційного забезпечення сфери фізичної культури і спорту;</w:t>
      </w:r>
    </w:p>
    <w:p w:rsidR="006971CF" w:rsidRDefault="000E160A">
      <w:pPr>
        <w:numPr>
          <w:ilvl w:val="0"/>
          <w:numId w:val="1"/>
        </w:numPr>
        <w:spacing w:after="0" w:line="240" w:lineRule="auto"/>
        <w:ind w:left="1068"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забезпечення функціонування та вдосконалення мережі закладів фізичної культури і спорту.</w:t>
      </w:r>
    </w:p>
    <w:p w:rsidR="006971CF" w:rsidRDefault="000E160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Впровадження  цієї Програми є однією зі складових частин, які необхідно виконати для реального підвищення загального рівня життя населення Городищенської територіальної громади.</w:t>
      </w:r>
    </w:p>
    <w:p w:rsidR="006971CF" w:rsidRDefault="000E160A">
      <w:pPr>
        <w:spacing w:before="100" w:after="1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VI. НАПРЯМИ ДІЯЛЬНОСТІ ТА ЗАХОДИ ПРОГРАМИ</w:t>
      </w:r>
    </w:p>
    <w:p w:rsidR="006971CF" w:rsidRDefault="000E160A">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sz w:val="24"/>
        </w:rPr>
        <w:t>Розділ подано у додатку до Програми.</w:t>
      </w:r>
    </w:p>
    <w:p w:rsidR="006971CF" w:rsidRDefault="006971CF">
      <w:pPr>
        <w:spacing w:after="0" w:line="240" w:lineRule="auto"/>
        <w:ind w:firstLine="708"/>
        <w:jc w:val="both"/>
        <w:rPr>
          <w:rFonts w:ascii="Times New Roman" w:eastAsia="Times New Roman" w:hAnsi="Times New Roman" w:cs="Times New Roman"/>
          <w:color w:val="000000"/>
          <w:sz w:val="24"/>
        </w:rPr>
      </w:pPr>
    </w:p>
    <w:p w:rsidR="006971CF" w:rsidRDefault="000E160A">
      <w:pPr>
        <w:numPr>
          <w:ilvl w:val="0"/>
          <w:numId w:val="2"/>
        </w:numPr>
        <w:spacing w:before="120" w:after="160" w:line="256" w:lineRule="auto"/>
        <w:ind w:left="1080" w:hanging="720"/>
        <w:jc w:val="center"/>
        <w:rPr>
          <w:rFonts w:ascii="Times New Roman" w:eastAsia="Times New Roman" w:hAnsi="Times New Roman" w:cs="Times New Roman"/>
          <w:b/>
          <w:sz w:val="24"/>
        </w:rPr>
      </w:pPr>
      <w:r>
        <w:rPr>
          <w:rFonts w:ascii="Times New Roman" w:eastAsia="Times New Roman" w:hAnsi="Times New Roman" w:cs="Times New Roman"/>
          <w:b/>
          <w:sz w:val="24"/>
        </w:rPr>
        <w:t>КООРДИНАЦІЯ ТА КОНТРОЛЬ ВИКОНАННЯ ПРОГРАМИ</w:t>
      </w:r>
    </w:p>
    <w:p w:rsidR="006971CF" w:rsidRDefault="006971CF">
      <w:pPr>
        <w:spacing w:after="0" w:line="240" w:lineRule="auto"/>
        <w:ind w:firstLine="708"/>
        <w:rPr>
          <w:rFonts w:ascii="Times New Roman" w:eastAsia="Times New Roman" w:hAnsi="Times New Roman" w:cs="Times New Roman"/>
          <w:sz w:val="24"/>
        </w:rPr>
      </w:pPr>
    </w:p>
    <w:p w:rsidR="006971CF" w:rsidRDefault="000E160A">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Координацію та контроль за ходом виконання Програми здійснює виконавчий комітет сільської ради відповідно до розподілу обов'язків. Відповідальними виконавцями Програми є заступник голови Городищенської сільської ради та гуманітарний відділ. Співвиконавцями заходів Програми є старости Городищенської громади.</w:t>
      </w:r>
    </w:p>
    <w:p w:rsidR="006971CF" w:rsidRDefault="000E160A">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Виконавці заходів Програми щоквартально до 5 числа місяця наступного за звітним періодом, надають гуманітарному відділу сільської ради інформацію про стан виконання заходів Програми. Гуманітарний відділ щоквартально, до 15 числа місяця наступного за звітним періодом, подає виконкому сільської ради інформацію про стан та результати виконання заходів Програми.</w:t>
      </w:r>
    </w:p>
    <w:p w:rsidR="00B14B51" w:rsidRDefault="000E160A" w:rsidP="00B14B51">
      <w:pPr>
        <w:spacing w:after="0" w:line="240" w:lineRule="auto"/>
        <w:ind w:firstLine="708"/>
        <w:jc w:val="both"/>
        <w:rPr>
          <w:rFonts w:ascii="IBM Plex Serif" w:eastAsia="IBM Plex Serif" w:hAnsi="IBM Plex Serif" w:cs="IBM Plex Serif"/>
          <w:color w:val="293A55"/>
          <w:sz w:val="24"/>
          <w:shd w:val="clear" w:color="auto" w:fill="FFFFFF"/>
        </w:rPr>
        <w:sectPr w:rsidR="00B14B51">
          <w:pgSz w:w="11906" w:h="16838"/>
          <w:pgMar w:top="850" w:right="850" w:bottom="850" w:left="1417" w:header="708" w:footer="708" w:gutter="0"/>
          <w:cols w:space="708"/>
          <w:docGrid w:linePitch="360"/>
        </w:sectPr>
      </w:pPr>
      <w:r>
        <w:rPr>
          <w:rFonts w:ascii="Times New Roman" w:eastAsia="Times New Roman" w:hAnsi="Times New Roman" w:cs="Times New Roman"/>
          <w:sz w:val="24"/>
          <w:shd w:val="clear" w:color="auto" w:fill="FFFFFF"/>
        </w:rPr>
        <w:t xml:space="preserve">Після закінчення терміну реалізації Програми гуманітарний відділ сільської ради спільно із заступником голови у місячний термін готує підсумковий звіт про її виконання, подає його виконавчому комітету сільської ради та розміщує на офіційному </w:t>
      </w:r>
      <w:proofErr w:type="spellStart"/>
      <w:r>
        <w:rPr>
          <w:rFonts w:ascii="Times New Roman" w:eastAsia="Times New Roman" w:hAnsi="Times New Roman" w:cs="Times New Roman"/>
          <w:sz w:val="24"/>
          <w:shd w:val="clear" w:color="auto" w:fill="FFFFFF"/>
        </w:rPr>
        <w:t>вебсайті</w:t>
      </w:r>
      <w:proofErr w:type="spellEnd"/>
      <w:r>
        <w:rPr>
          <w:rFonts w:ascii="Times New Roman" w:eastAsia="Times New Roman" w:hAnsi="Times New Roman" w:cs="Times New Roman"/>
          <w:sz w:val="24"/>
          <w:shd w:val="clear" w:color="auto" w:fill="FFFFFF"/>
        </w:rPr>
        <w:t xml:space="preserve"> Городищенської сільської ради</w:t>
      </w:r>
      <w:r>
        <w:rPr>
          <w:rFonts w:ascii="IBM Plex Serif" w:eastAsia="IBM Plex Serif" w:hAnsi="IBM Plex Serif" w:cs="IBM Plex Serif"/>
          <w:color w:val="293A55"/>
          <w:sz w:val="24"/>
          <w:shd w:val="clear" w:color="auto" w:fill="FFFFFF"/>
        </w:rPr>
        <w:t>.</w:t>
      </w:r>
      <w:bookmarkStart w:id="0" w:name="_GoBack"/>
      <w:bookmarkEnd w:id="0"/>
    </w:p>
    <w:p w:rsidR="006971CF" w:rsidRDefault="006971CF">
      <w:pPr>
        <w:suppressAutoHyphens/>
        <w:spacing w:after="0" w:line="240" w:lineRule="auto"/>
        <w:jc w:val="both"/>
        <w:rPr>
          <w:rFonts w:ascii="Times New Roman" w:eastAsia="Times New Roman" w:hAnsi="Times New Roman" w:cs="Times New Roman"/>
          <w:sz w:val="24"/>
        </w:rPr>
      </w:pPr>
    </w:p>
    <w:p w:rsidR="006971CF" w:rsidRDefault="006971CF">
      <w:pPr>
        <w:spacing w:after="0" w:line="240" w:lineRule="auto"/>
        <w:jc w:val="right"/>
        <w:rPr>
          <w:rFonts w:ascii="Times New Roman" w:eastAsia="Times New Roman" w:hAnsi="Times New Roman" w:cs="Times New Roman"/>
          <w:sz w:val="24"/>
        </w:rPr>
      </w:pPr>
    </w:p>
    <w:p w:rsidR="006971CF" w:rsidRDefault="000E160A">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Додаток до Програми</w:t>
      </w:r>
    </w:p>
    <w:p w:rsidR="006971CF" w:rsidRDefault="000E160A">
      <w:pPr>
        <w:spacing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b/>
          <w:sz w:val="24"/>
        </w:rPr>
        <w:t xml:space="preserve">VІ. Напрями діяльності та заходи Програми </w:t>
      </w:r>
    </w:p>
    <w:p w:rsidR="006971CF" w:rsidRDefault="006971CF">
      <w:pPr>
        <w:spacing w:after="0" w:line="240" w:lineRule="auto"/>
        <w:jc w:val="center"/>
        <w:rPr>
          <w:rFonts w:ascii="Times New Roman" w:eastAsia="Times New Roman" w:hAnsi="Times New Roman" w:cs="Times New Roman"/>
          <w:sz w:val="24"/>
        </w:rPr>
      </w:pPr>
    </w:p>
    <w:p w:rsidR="006971CF" w:rsidRDefault="006971CF">
      <w:pPr>
        <w:spacing w:after="0" w:line="240" w:lineRule="auto"/>
        <w:jc w:val="center"/>
        <w:rPr>
          <w:rFonts w:ascii="Times New Roman" w:eastAsia="Times New Roman" w:hAnsi="Times New Roman" w:cs="Times New Roman"/>
          <w:sz w:val="24"/>
        </w:rPr>
      </w:pPr>
    </w:p>
    <w:p w:rsidR="006971CF" w:rsidRDefault="000E160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ЦІЛЬОВА ПРОГРАМА </w:t>
      </w:r>
    </w:p>
    <w:p w:rsidR="006971CF" w:rsidRDefault="000E160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«Розвиток фізичної культури та спорту у Городищенській громаді на 2021-2025 роки»</w:t>
      </w:r>
    </w:p>
    <w:p w:rsidR="006971CF" w:rsidRDefault="006971CF">
      <w:pPr>
        <w:spacing w:after="0" w:line="240" w:lineRule="auto"/>
        <w:jc w:val="center"/>
        <w:rPr>
          <w:rFonts w:ascii="Times New Roman" w:eastAsia="Times New Roman" w:hAnsi="Times New Roman" w:cs="Times New Roman"/>
          <w:b/>
          <w:sz w:val="24"/>
        </w:rPr>
      </w:pPr>
    </w:p>
    <w:tbl>
      <w:tblPr>
        <w:tblW w:w="0" w:type="auto"/>
        <w:jc w:val="center"/>
        <w:tblCellMar>
          <w:left w:w="10" w:type="dxa"/>
          <w:right w:w="10" w:type="dxa"/>
        </w:tblCellMar>
        <w:tblLook w:val="0000" w:firstRow="0" w:lastRow="0" w:firstColumn="0" w:lastColumn="0" w:noHBand="0" w:noVBand="0"/>
      </w:tblPr>
      <w:tblGrid>
        <w:gridCol w:w="466"/>
        <w:gridCol w:w="1533"/>
        <w:gridCol w:w="2162"/>
        <w:gridCol w:w="1209"/>
        <w:gridCol w:w="1650"/>
        <w:gridCol w:w="1623"/>
        <w:gridCol w:w="829"/>
        <w:gridCol w:w="766"/>
        <w:gridCol w:w="766"/>
        <w:gridCol w:w="666"/>
        <w:gridCol w:w="766"/>
        <w:gridCol w:w="666"/>
        <w:gridCol w:w="1484"/>
      </w:tblGrid>
      <w:tr w:rsidR="006971CF">
        <w:trPr>
          <w:trHeight w:val="1"/>
          <w:jc w:val="center"/>
        </w:trPr>
        <w:tc>
          <w:tcPr>
            <w:tcW w:w="46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971CF" w:rsidRDefault="000E160A">
            <w:pPr>
              <w:spacing w:after="0" w:line="240" w:lineRule="auto"/>
              <w:jc w:val="center"/>
            </w:pPr>
            <w:r>
              <w:rPr>
                <w:rFonts w:ascii="Times New Roman" w:eastAsia="Times New Roman" w:hAnsi="Times New Roman" w:cs="Times New Roman"/>
                <w:b/>
                <w:sz w:val="20"/>
              </w:rPr>
              <w:t>№</w:t>
            </w:r>
          </w:p>
        </w:tc>
        <w:tc>
          <w:tcPr>
            <w:tcW w:w="153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971CF" w:rsidRDefault="000E160A">
            <w:pPr>
              <w:spacing w:after="0" w:line="240" w:lineRule="auto"/>
              <w:jc w:val="center"/>
            </w:pPr>
            <w:r>
              <w:rPr>
                <w:rFonts w:ascii="Times New Roman" w:eastAsia="Times New Roman" w:hAnsi="Times New Roman" w:cs="Times New Roman"/>
                <w:b/>
                <w:sz w:val="20"/>
              </w:rPr>
              <w:t>Назва напряму діяльності (пріоритетні завдання)</w:t>
            </w:r>
          </w:p>
        </w:tc>
        <w:tc>
          <w:tcPr>
            <w:tcW w:w="216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971CF" w:rsidRDefault="000E160A">
            <w:pPr>
              <w:spacing w:after="0" w:line="240" w:lineRule="auto"/>
              <w:jc w:val="center"/>
            </w:pPr>
            <w:r>
              <w:rPr>
                <w:rFonts w:ascii="Times New Roman" w:eastAsia="Times New Roman" w:hAnsi="Times New Roman" w:cs="Times New Roman"/>
                <w:b/>
                <w:sz w:val="20"/>
              </w:rPr>
              <w:t>Перелік заходів програми</w:t>
            </w:r>
          </w:p>
        </w:tc>
        <w:tc>
          <w:tcPr>
            <w:tcW w:w="120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971CF" w:rsidRDefault="000E160A">
            <w:pPr>
              <w:spacing w:after="0" w:line="240" w:lineRule="auto"/>
              <w:jc w:val="center"/>
            </w:pPr>
            <w:r>
              <w:rPr>
                <w:rFonts w:ascii="Times New Roman" w:eastAsia="Times New Roman" w:hAnsi="Times New Roman" w:cs="Times New Roman"/>
                <w:b/>
                <w:sz w:val="20"/>
              </w:rPr>
              <w:t>Строк виконання заходу</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971CF" w:rsidRDefault="000E160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Відповідальний</w:t>
            </w:r>
          </w:p>
          <w:p w:rsidR="006971CF" w:rsidRDefault="000E160A">
            <w:pPr>
              <w:spacing w:after="0" w:line="240" w:lineRule="auto"/>
              <w:jc w:val="center"/>
            </w:pPr>
            <w:r>
              <w:rPr>
                <w:rFonts w:ascii="Times New Roman" w:eastAsia="Times New Roman" w:hAnsi="Times New Roman" w:cs="Times New Roman"/>
                <w:b/>
                <w:sz w:val="20"/>
              </w:rPr>
              <w:t>виконавець заходу програми</w:t>
            </w:r>
          </w:p>
        </w:tc>
        <w:tc>
          <w:tcPr>
            <w:tcW w:w="162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971CF" w:rsidRDefault="000E160A">
            <w:pPr>
              <w:spacing w:after="0" w:line="240" w:lineRule="auto"/>
              <w:jc w:val="center"/>
            </w:pPr>
            <w:r>
              <w:rPr>
                <w:rFonts w:ascii="Times New Roman" w:eastAsia="Times New Roman" w:hAnsi="Times New Roman" w:cs="Times New Roman"/>
                <w:b/>
                <w:sz w:val="20"/>
              </w:rPr>
              <w:t>Джерела фінансування</w:t>
            </w:r>
          </w:p>
        </w:tc>
        <w:tc>
          <w:tcPr>
            <w:tcW w:w="4459"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jc w:val="center"/>
            </w:pPr>
            <w:r>
              <w:rPr>
                <w:rFonts w:ascii="Times New Roman" w:eastAsia="Times New Roman" w:hAnsi="Times New Roman" w:cs="Times New Roman"/>
                <w:b/>
                <w:sz w:val="20"/>
              </w:rPr>
              <w:t>Орієнтовні обсяги фінансування (вартість), тис. грн,</w:t>
            </w:r>
          </w:p>
        </w:tc>
        <w:tc>
          <w:tcPr>
            <w:tcW w:w="148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971CF" w:rsidRDefault="000E160A">
            <w:pPr>
              <w:spacing w:after="0" w:line="240" w:lineRule="auto"/>
              <w:jc w:val="center"/>
            </w:pPr>
            <w:r>
              <w:rPr>
                <w:rFonts w:ascii="Times New Roman" w:eastAsia="Times New Roman" w:hAnsi="Times New Roman" w:cs="Times New Roman"/>
                <w:b/>
                <w:sz w:val="20"/>
              </w:rPr>
              <w:t xml:space="preserve">Очікуваний результат </w:t>
            </w:r>
          </w:p>
        </w:tc>
      </w:tr>
      <w:tr w:rsidR="006971CF">
        <w:trPr>
          <w:trHeight w:val="1"/>
          <w:jc w:val="center"/>
        </w:trPr>
        <w:tc>
          <w:tcPr>
            <w:tcW w:w="4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rPr>
                <w:rFonts w:ascii="Calibri" w:eastAsia="Calibri" w:hAnsi="Calibri" w:cs="Calibri"/>
              </w:rPr>
            </w:pP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rPr>
                <w:rFonts w:ascii="Calibri" w:eastAsia="Calibri" w:hAnsi="Calibri" w:cs="Calibri"/>
              </w:rPr>
            </w:pPr>
          </w:p>
        </w:tc>
        <w:tc>
          <w:tcPr>
            <w:tcW w:w="21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rPr>
                <w:rFonts w:ascii="Calibri" w:eastAsia="Calibri" w:hAnsi="Calibri" w:cs="Calibri"/>
              </w:rPr>
            </w:pPr>
          </w:p>
        </w:tc>
        <w:tc>
          <w:tcPr>
            <w:tcW w:w="120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rPr>
                <w:rFonts w:ascii="Calibri" w:eastAsia="Calibri" w:hAnsi="Calibri" w:cs="Calibri"/>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rPr>
                <w:rFonts w:ascii="Calibri" w:eastAsia="Calibri" w:hAnsi="Calibri" w:cs="Calibri"/>
              </w:rPr>
            </w:pPr>
          </w:p>
        </w:tc>
        <w:tc>
          <w:tcPr>
            <w:tcW w:w="162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rPr>
                <w:rFonts w:ascii="Calibri" w:eastAsia="Calibri" w:hAnsi="Calibri" w:cs="Calibri"/>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усього, </w:t>
            </w:r>
          </w:p>
          <w:p w:rsidR="006971CF" w:rsidRDefault="000E160A">
            <w:pPr>
              <w:spacing w:after="0" w:line="240" w:lineRule="auto"/>
              <w:jc w:val="center"/>
            </w:pPr>
            <w:r>
              <w:rPr>
                <w:rFonts w:ascii="Times New Roman" w:eastAsia="Times New Roman" w:hAnsi="Times New Roman" w:cs="Times New Roman"/>
                <w:sz w:val="20"/>
              </w:rPr>
              <w:t>у т.ч.:</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jc w:val="center"/>
            </w:pPr>
            <w:r>
              <w:rPr>
                <w:rFonts w:ascii="Times New Roman" w:eastAsia="Times New Roman" w:hAnsi="Times New Roman" w:cs="Times New Roman"/>
                <w:sz w:val="20"/>
              </w:rPr>
              <w:t>2021 рік</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jc w:val="center"/>
            </w:pPr>
            <w:r>
              <w:rPr>
                <w:rFonts w:ascii="Times New Roman" w:eastAsia="Times New Roman" w:hAnsi="Times New Roman" w:cs="Times New Roman"/>
                <w:sz w:val="20"/>
              </w:rPr>
              <w:t>2022 рік</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jc w:val="center"/>
            </w:pPr>
            <w:r>
              <w:rPr>
                <w:rFonts w:ascii="Times New Roman" w:eastAsia="Times New Roman" w:hAnsi="Times New Roman" w:cs="Times New Roman"/>
                <w:sz w:val="20"/>
              </w:rPr>
              <w:t>2023 рік</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2024 рік</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2025 рік</w:t>
            </w:r>
          </w:p>
        </w:tc>
        <w:tc>
          <w:tcPr>
            <w:tcW w:w="148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rPr>
                <w:rFonts w:ascii="Calibri" w:eastAsia="Calibri" w:hAnsi="Calibri" w:cs="Calibri"/>
              </w:rPr>
            </w:pPr>
          </w:p>
        </w:tc>
      </w:tr>
      <w:tr w:rsidR="006971CF">
        <w:trPr>
          <w:trHeight w:val="1"/>
          <w:jc w:val="center"/>
        </w:trPr>
        <w:tc>
          <w:tcPr>
            <w:tcW w:w="14586"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jc w:val="center"/>
            </w:pPr>
            <w:r>
              <w:rPr>
                <w:rFonts w:ascii="Times New Roman" w:eastAsia="Times New Roman" w:hAnsi="Times New Roman" w:cs="Times New Roman"/>
                <w:b/>
                <w:sz w:val="20"/>
                <w:shd w:val="clear" w:color="auto" w:fill="FFFFFF"/>
              </w:rPr>
              <w:t xml:space="preserve">І. </w:t>
            </w:r>
            <w:r>
              <w:rPr>
                <w:rFonts w:ascii="Times New Roman" w:eastAsia="Times New Roman" w:hAnsi="Times New Roman" w:cs="Times New Roman"/>
                <w:b/>
                <w:color w:val="000000"/>
                <w:sz w:val="20"/>
                <w:shd w:val="clear" w:color="auto" w:fill="FFFFFF"/>
              </w:rPr>
              <w:t>Створення умов для фізичного виховання, масового спорту в усіх типах закладів освіти,</w:t>
            </w:r>
            <w:r>
              <w:rPr>
                <w:rFonts w:ascii="Times New Roman" w:eastAsia="Times New Roman" w:hAnsi="Times New Roman" w:cs="Times New Roman"/>
                <w:color w:val="000000"/>
                <w:sz w:val="20"/>
                <w:shd w:val="clear" w:color="auto" w:fill="FFFFFF"/>
              </w:rPr>
              <w:t xml:space="preserve"> </w:t>
            </w:r>
            <w:r>
              <w:rPr>
                <w:rFonts w:ascii="Times New Roman" w:eastAsia="Times New Roman" w:hAnsi="Times New Roman" w:cs="Times New Roman"/>
                <w:b/>
                <w:color w:val="000000"/>
                <w:sz w:val="20"/>
                <w:shd w:val="clear" w:color="auto" w:fill="FFFFFF"/>
              </w:rPr>
              <w:t>за місцем роботи, проживання та місцях масового відпочинку населення</w:t>
            </w:r>
          </w:p>
        </w:tc>
      </w:tr>
      <w:tr w:rsidR="006971CF">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1.1</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Забезпечити рівний доступ населення до занять фізичною культурою і спортом</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u w:val="single"/>
              </w:rPr>
              <w:t>1.1.1.</w:t>
            </w:r>
            <w:r>
              <w:rPr>
                <w:rFonts w:ascii="Times New Roman" w:eastAsia="Times New Roman" w:hAnsi="Times New Roman" w:cs="Times New Roman"/>
                <w:sz w:val="20"/>
                <w:shd w:val="clear" w:color="auto" w:fill="FFFFFF"/>
              </w:rPr>
              <w:t xml:space="preserve"> Подальше впровадження у закладах освіти рухової активності у навчальний та </w:t>
            </w:r>
            <w:proofErr w:type="spellStart"/>
            <w:r>
              <w:rPr>
                <w:rFonts w:ascii="Times New Roman" w:eastAsia="Times New Roman" w:hAnsi="Times New Roman" w:cs="Times New Roman"/>
                <w:sz w:val="20"/>
                <w:shd w:val="clear" w:color="auto" w:fill="FFFFFF"/>
              </w:rPr>
              <w:t>позанавчальний</w:t>
            </w:r>
            <w:proofErr w:type="spellEnd"/>
            <w:r>
              <w:rPr>
                <w:rFonts w:ascii="Times New Roman" w:eastAsia="Times New Roman" w:hAnsi="Times New Roman" w:cs="Times New Roman"/>
                <w:sz w:val="20"/>
                <w:shd w:val="clear" w:color="auto" w:fill="FFFFFF"/>
              </w:rPr>
              <w:t xml:space="preserve"> час</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Гуманітарний відділ, заклади освіти</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Збільшення кількості осіб до занять з фізичної культури і спорту</w:t>
            </w:r>
          </w:p>
        </w:tc>
      </w:tr>
      <w:tr w:rsidR="006971CF">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u w:val="single"/>
              </w:rPr>
              <w:t>1.1.2.</w:t>
            </w:r>
            <w:r>
              <w:rPr>
                <w:rFonts w:ascii="Times New Roman" w:eastAsia="Times New Roman" w:hAnsi="Times New Roman" w:cs="Times New Roman"/>
                <w:sz w:val="20"/>
                <w:shd w:val="clear" w:color="auto" w:fill="FFFFFF"/>
              </w:rPr>
              <w:t xml:space="preserve"> Залучення населення до систематичних занять фізичною культурою та спортом за місцем проживання і відпочинку</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Виконавчий комітет, гуманітарний відділ</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5,0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Підвищення рівня охоплення населення руховою активністю</w:t>
            </w:r>
          </w:p>
        </w:tc>
      </w:tr>
      <w:tr w:rsidR="006971CF">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u w:val="single"/>
              </w:rPr>
              <w:t>1.1.3.</w:t>
            </w:r>
            <w:r>
              <w:rPr>
                <w:rFonts w:ascii="Times New Roman" w:eastAsia="Times New Roman" w:hAnsi="Times New Roman" w:cs="Times New Roman"/>
                <w:sz w:val="20"/>
                <w:shd w:val="clear" w:color="auto" w:fill="FFFFFF"/>
              </w:rPr>
              <w:t xml:space="preserve"> Залучення працюючих осіб підприємств, установ та організацій різних форм власності до занять фізичною культурою і спортом</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Виконавчий комітет, гуманітарний відділ</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5,0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r>
      <w:tr w:rsidR="006971CF">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u w:val="single"/>
              </w:rPr>
              <w:t xml:space="preserve">1.1.4. </w:t>
            </w:r>
            <w:r>
              <w:rPr>
                <w:rFonts w:ascii="Times New Roman" w:eastAsia="Times New Roman" w:hAnsi="Times New Roman" w:cs="Times New Roman"/>
                <w:sz w:val="20"/>
                <w:shd w:val="clear" w:color="auto" w:fill="FFFFFF"/>
              </w:rPr>
              <w:t>Проведення комплексних змагань серед учнів / учениць закладів загальної середньої освіти, мешканців / мешканок громади</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Виконавчий комітет, гуманітарний відділ, заклади освіти</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r>
      <w:tr w:rsidR="006971CF">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shd w:val="clear" w:color="auto" w:fill="FFFFFF"/>
              </w:rPr>
              <w:t>1.1.5. Проведення змагань допризовної молоді.</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Гуманітарний відділ, заклади освіти</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5,0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r>
      <w:tr w:rsidR="006971CF">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u w:val="single"/>
              </w:rPr>
              <w:t xml:space="preserve">1.1.6. </w:t>
            </w:r>
            <w:r>
              <w:rPr>
                <w:rFonts w:ascii="Times New Roman" w:eastAsia="Times New Roman" w:hAnsi="Times New Roman" w:cs="Times New Roman"/>
                <w:sz w:val="20"/>
                <w:shd w:val="clear" w:color="auto" w:fill="FFFFFF"/>
              </w:rPr>
              <w:t>Проведення у місцях масового зібрання громадян / громадянок спортивно-масових заходів (фестивалів, показових виступів, конкурсів тощо) із залученням керівництва громади та ін.</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Виконавчий комітет, гуманітарний відділ</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7,5</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1,5</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1,5</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1,5</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1,5</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1,5</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r>
      <w:tr w:rsidR="006971CF">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Створити безпечні та доступні умови до занять фізичною культурою і спортом для осіб з обмеженими фізичними можливостями</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u w:val="single"/>
              </w:rPr>
              <w:t>1.2.1.</w:t>
            </w:r>
            <w:r>
              <w:rPr>
                <w:rFonts w:ascii="Times New Roman" w:eastAsia="Times New Roman" w:hAnsi="Times New Roman" w:cs="Times New Roman"/>
                <w:sz w:val="20"/>
                <w:shd w:val="clear" w:color="auto" w:fill="FFFFFF"/>
              </w:rPr>
              <w:t xml:space="preserve"> Залучення осіб з обмеженими фізичними можливостями до систематичних занять фізичною культурою і спортом</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Виконавчий комітет, гуманітарний відділ</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5,0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Участь осіб із обмеженими фізичними можливостями у спортивних заходах</w:t>
            </w:r>
          </w:p>
        </w:tc>
      </w:tr>
      <w:tr w:rsidR="006971CF">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u w:val="single"/>
              </w:rPr>
              <w:t xml:space="preserve">1.2.2. </w:t>
            </w:r>
            <w:r>
              <w:rPr>
                <w:rFonts w:ascii="Times New Roman" w:eastAsia="Times New Roman" w:hAnsi="Times New Roman" w:cs="Times New Roman"/>
                <w:sz w:val="20"/>
                <w:shd w:val="clear" w:color="auto" w:fill="FFFFFF"/>
              </w:rPr>
              <w:t>Забезпечення безперешкодного доступу до всіх спортивних споруд спортсменів / спортсменок та глядачів / глядачок з обмеженими фізичними можливостями</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Виконавчий комітет, гуманітарний відділ</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tabs>
                <w:tab w:val="left" w:pos="1080"/>
              </w:tabs>
              <w:spacing w:after="0" w:line="240" w:lineRule="auto"/>
              <w:jc w:val="both"/>
              <w:rPr>
                <w:rFonts w:ascii="Calibri" w:eastAsia="Calibri" w:hAnsi="Calibri" w:cs="Calibri"/>
              </w:rPr>
            </w:pPr>
          </w:p>
        </w:tc>
      </w:tr>
      <w:tr w:rsidR="006971CF">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1.3</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Сприяти розвитку фізичної культури і спорту; забезпечити розвиток дитячо-юнацького спорту</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color w:val="000000"/>
                <w:sz w:val="20"/>
                <w:u w:val="single"/>
              </w:rPr>
              <w:t>1.3.1.</w:t>
            </w:r>
            <w:r>
              <w:rPr>
                <w:rFonts w:ascii="Times New Roman" w:eastAsia="Times New Roman" w:hAnsi="Times New Roman" w:cs="Times New Roman"/>
                <w:sz w:val="20"/>
              </w:rPr>
              <w:t xml:space="preserve"> </w:t>
            </w:r>
            <w:r>
              <w:rPr>
                <w:rFonts w:ascii="Times New Roman" w:eastAsia="Times New Roman" w:hAnsi="Times New Roman" w:cs="Times New Roman"/>
                <w:sz w:val="20"/>
                <w:shd w:val="clear" w:color="auto" w:fill="FFFFFF"/>
              </w:rPr>
              <w:t>Забезпечення підготовки та участі учнів / учениць закладів загальної середньої освіти у спортивних змаганнях всеукраїнського та обласного рівня з визнаних у державі видів спорту</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Виконавчий комітет, гуманітарний відділ</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Збільшення кількості спортсменів / спортсменок у громаді, їх участі у змаганнях різних рівнів</w:t>
            </w:r>
          </w:p>
        </w:tc>
      </w:tr>
      <w:tr w:rsidR="006971CF">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color w:val="000000"/>
                <w:sz w:val="20"/>
                <w:u w:val="single"/>
              </w:rPr>
              <w:t xml:space="preserve">1.3.2. </w:t>
            </w:r>
            <w:r>
              <w:rPr>
                <w:rFonts w:ascii="Times New Roman" w:eastAsia="Times New Roman" w:hAnsi="Times New Roman" w:cs="Times New Roman"/>
                <w:sz w:val="20"/>
              </w:rPr>
              <w:t xml:space="preserve">Участь мешканців / мешканок громади у змаганнях різних рівнів,  в тому числі у комплексних багатоступеневих всеукраїнських змаганнях  </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Виконавчий комітет, гуманітарний відділ</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r>
      <w:tr w:rsidR="006971CF">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color w:val="000000"/>
                <w:sz w:val="20"/>
                <w:u w:val="single"/>
              </w:rPr>
              <w:t>1.3.3.</w:t>
            </w:r>
            <w:r>
              <w:rPr>
                <w:rFonts w:ascii="Times New Roman" w:eastAsia="Times New Roman" w:hAnsi="Times New Roman" w:cs="Times New Roman"/>
                <w:sz w:val="20"/>
              </w:rPr>
              <w:t xml:space="preserve"> Закупівля спортивного інвентаря, спортивної форми для участі у змаганнях різних рівнів та грамот, медалей, кубків, призів для нагородження переможців</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Виконавчий комітет, гуманітарний відділ</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15,0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3,0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3,0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3,0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3,0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3,0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r>
      <w:tr w:rsidR="006971CF">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color w:val="000000"/>
                <w:sz w:val="20"/>
                <w:u w:val="single"/>
              </w:rPr>
              <w:t>1.3.4. Оплата внесків за участь у змаганнях</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Городищенська сільська рада</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25,0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5,0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5,0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5,0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5,0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5,0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r>
      <w:tr w:rsidR="006971CF">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color w:val="000000"/>
                <w:sz w:val="20"/>
                <w:u w:val="single"/>
              </w:rPr>
              <w:t>1.3.5. Проведення спортивних змагань між колективами підприємств, установ, організацій</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Виконавчий комітет, гуманітарний відділ</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9,0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1,5</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1,5</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r>
      <w:tr w:rsidR="006971CF">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color w:val="000000"/>
                <w:sz w:val="20"/>
                <w:u w:val="single"/>
              </w:rPr>
              <w:t>1.3.6. Проведення Дня спортсмена на території Городищенської ТГ із залученням усіх бажаючих (дітей, молоді, спортсменів, ветеранів спорту та ін.)</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Виконавчий комітет, гуманітарний відділ</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1,5</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2,5</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r>
      <w:tr w:rsidR="006971CF">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color w:val="000000"/>
                <w:sz w:val="20"/>
                <w:u w:val="single"/>
              </w:rPr>
              <w:t xml:space="preserve">1.3.7. </w:t>
            </w:r>
            <w:r>
              <w:rPr>
                <w:rFonts w:ascii="Times New Roman" w:eastAsia="Times New Roman" w:hAnsi="Times New Roman" w:cs="Times New Roman"/>
                <w:sz w:val="20"/>
                <w:shd w:val="clear" w:color="auto" w:fill="FFFFFF"/>
              </w:rPr>
              <w:t>Підведення підсумків спортивних змагань та вручення нагород та призів переможцям</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Виконавчий комітет, гуманітарний відділ</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1,5</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2,5</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r>
      <w:tr w:rsidR="006971CF">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Зміцнити  матеріально-спортивну базу</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color w:val="000000"/>
                <w:sz w:val="20"/>
                <w:u w:val="single"/>
              </w:rPr>
              <w:t xml:space="preserve">1.4.1. </w:t>
            </w:r>
            <w:r>
              <w:rPr>
                <w:rFonts w:ascii="Times New Roman" w:eastAsia="Times New Roman" w:hAnsi="Times New Roman" w:cs="Times New Roman"/>
                <w:sz w:val="20"/>
                <w:shd w:val="clear" w:color="auto" w:fill="FFFFFF"/>
              </w:rPr>
              <w:t>Придбання спортивного обладнання та інвентарю; проведення ремонтних робіт та реконструкцій спортивних споруд</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Городищенська сільська рада</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70,0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Зміцнення матеріально-спортивної бази</w:t>
            </w:r>
          </w:p>
        </w:tc>
      </w:tr>
      <w:tr w:rsidR="006971CF">
        <w:trPr>
          <w:trHeight w:val="1"/>
          <w:jc w:val="center"/>
        </w:trPr>
        <w:tc>
          <w:tcPr>
            <w:tcW w:w="14586"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jc w:val="center"/>
            </w:pPr>
            <w:r>
              <w:rPr>
                <w:rFonts w:ascii="Times New Roman" w:eastAsia="Times New Roman" w:hAnsi="Times New Roman" w:cs="Times New Roman"/>
                <w:b/>
                <w:sz w:val="20"/>
              </w:rPr>
              <w:t xml:space="preserve">ІІ. </w:t>
            </w:r>
            <w:r>
              <w:rPr>
                <w:rFonts w:ascii="Times New Roman" w:eastAsia="Times New Roman" w:hAnsi="Times New Roman" w:cs="Times New Roman"/>
                <w:b/>
                <w:sz w:val="20"/>
                <w:shd w:val="clear" w:color="auto" w:fill="FFFFFF"/>
              </w:rPr>
              <w:t xml:space="preserve">Популяризація здорового способу життя та подолання суспільної байдужості </w:t>
            </w:r>
            <w:r>
              <w:rPr>
                <w:rFonts w:ascii="Times New Roman" w:eastAsia="Times New Roman" w:hAnsi="Times New Roman" w:cs="Times New Roman"/>
                <w:b/>
                <w:sz w:val="20"/>
              </w:rPr>
              <w:t>до здоров’я населення</w:t>
            </w:r>
          </w:p>
        </w:tc>
      </w:tr>
      <w:tr w:rsidR="006971CF">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2.1</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Пропагувати та формувати здоровий спосіб життя у дітей, підлітків та молоді громади, серед населення незалежно від віку та статі</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before="100" w:after="100" w:line="240" w:lineRule="auto"/>
              <w:ind w:left="34"/>
            </w:pPr>
            <w:r>
              <w:rPr>
                <w:rFonts w:ascii="Times New Roman" w:eastAsia="Times New Roman" w:hAnsi="Times New Roman" w:cs="Times New Roman"/>
                <w:sz w:val="20"/>
                <w:u w:val="single"/>
              </w:rPr>
              <w:t xml:space="preserve">2.1.1. </w:t>
            </w:r>
            <w:r>
              <w:rPr>
                <w:rFonts w:ascii="Times New Roman" w:eastAsia="Times New Roman" w:hAnsi="Times New Roman" w:cs="Times New Roman"/>
                <w:sz w:val="20"/>
                <w:shd w:val="clear" w:color="auto" w:fill="FFFFFF"/>
              </w:rPr>
              <w:t xml:space="preserve">Висвітлення позитивного впливу на здоров’я людини оптимальної рухової активності у засобах масової інформації, зокрема на офіційних </w:t>
            </w:r>
            <w:proofErr w:type="spellStart"/>
            <w:r>
              <w:rPr>
                <w:rFonts w:ascii="Times New Roman" w:eastAsia="Times New Roman" w:hAnsi="Times New Roman" w:cs="Times New Roman"/>
                <w:sz w:val="20"/>
                <w:shd w:val="clear" w:color="auto" w:fill="FFFFFF"/>
              </w:rPr>
              <w:t>вебсайтах</w:t>
            </w:r>
            <w:proofErr w:type="spellEnd"/>
            <w:r>
              <w:rPr>
                <w:rFonts w:ascii="Times New Roman" w:eastAsia="Times New Roman" w:hAnsi="Times New Roman" w:cs="Times New Roman"/>
                <w:sz w:val="20"/>
                <w:shd w:val="clear" w:color="auto" w:fill="FFFFFF"/>
              </w:rPr>
              <w:t xml:space="preserve"> установ та у соціальних мережах</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Гуманітарний відділ, заклади освіти, бібліотеки</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2,5</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0,5</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0,5</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0,5</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0,5</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0,5</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shd w:val="clear" w:color="auto" w:fill="FFFFFF"/>
              </w:rPr>
              <w:t>Збільшення рухової активності серед населення як невід'ємного фактора здорового способу життя</w:t>
            </w:r>
          </w:p>
        </w:tc>
      </w:tr>
      <w:tr w:rsidR="006971CF">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before="100" w:after="100" w:line="240" w:lineRule="auto"/>
              <w:ind w:left="34"/>
            </w:pPr>
            <w:r>
              <w:rPr>
                <w:rFonts w:ascii="Times New Roman" w:eastAsia="Times New Roman" w:hAnsi="Times New Roman" w:cs="Times New Roman"/>
                <w:color w:val="000000"/>
                <w:sz w:val="20"/>
                <w:u w:val="single"/>
              </w:rPr>
              <w:t>2.2.1.</w:t>
            </w:r>
            <w:r>
              <w:rPr>
                <w:rFonts w:ascii="ProbaPro" w:eastAsia="ProbaPro" w:hAnsi="ProbaPro" w:cs="ProbaPro"/>
                <w:color w:val="212529"/>
                <w:sz w:val="24"/>
                <w:shd w:val="clear" w:color="auto" w:fill="FFFFFF"/>
              </w:rPr>
              <w:t xml:space="preserve"> </w:t>
            </w:r>
            <w:r>
              <w:rPr>
                <w:rFonts w:ascii="Times New Roman" w:eastAsia="Times New Roman" w:hAnsi="Times New Roman" w:cs="Times New Roman"/>
                <w:sz w:val="20"/>
                <w:shd w:val="clear" w:color="auto" w:fill="FFFFFF"/>
              </w:rPr>
              <w:t>Проведення інформаційно-просвітницьких заходів з підвищення рівня культури харчування, небезпеки активного та пасивного тютюнопаління, вживання алкоголю та наркоманії тощо</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Гуманітарний відділ, заклади освіти, бібліотеки</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2,5</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0,5</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0,5</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0,5</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0,5</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0,5</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tabs>
                <w:tab w:val="left" w:pos="1080"/>
              </w:tabs>
              <w:spacing w:after="0" w:line="240" w:lineRule="auto"/>
              <w:jc w:val="both"/>
              <w:rPr>
                <w:rFonts w:ascii="Calibri" w:eastAsia="Calibri" w:hAnsi="Calibri" w:cs="Calibri"/>
              </w:rPr>
            </w:pPr>
          </w:p>
        </w:tc>
      </w:tr>
      <w:tr w:rsidR="006971CF">
        <w:trPr>
          <w:trHeight w:val="1"/>
          <w:jc w:val="center"/>
        </w:trPr>
        <w:tc>
          <w:tcPr>
            <w:tcW w:w="14586"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jc w:val="center"/>
            </w:pPr>
            <w:r>
              <w:rPr>
                <w:rFonts w:ascii="Times New Roman" w:eastAsia="Times New Roman" w:hAnsi="Times New Roman" w:cs="Times New Roman"/>
                <w:b/>
                <w:sz w:val="20"/>
              </w:rPr>
              <w:t xml:space="preserve">ІІІ. </w:t>
            </w:r>
            <w:r>
              <w:rPr>
                <w:rFonts w:ascii="Times New Roman" w:eastAsia="Times New Roman" w:hAnsi="Times New Roman" w:cs="Times New Roman"/>
                <w:b/>
                <w:color w:val="000000"/>
                <w:sz w:val="20"/>
                <w:shd w:val="clear" w:color="auto" w:fill="FFFFFF"/>
              </w:rPr>
              <w:t>Поліпшення матеріально-технічного, фінансового, науково-методичного, медичного, інформаційного забезпечення сфери фізичної культури і спорту</w:t>
            </w:r>
          </w:p>
        </w:tc>
      </w:tr>
      <w:tr w:rsidR="006971CF">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3.1</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Модернізувати сферу фізичної культури і спорту з урахуванням сучасних тенденцій розвитку галузі; поліпшити матеріально-технічне забезпечення</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3.1.1.</w:t>
            </w:r>
            <w:r>
              <w:rPr>
                <w:rFonts w:ascii="Times New Roman" w:eastAsia="Times New Roman" w:hAnsi="Times New Roman" w:cs="Times New Roman"/>
                <w:sz w:val="20"/>
                <w:shd w:val="clear" w:color="auto" w:fill="FFFFFF"/>
              </w:rPr>
              <w:t xml:space="preserve">  Здійснення модернізації, реконструкції, проектування та будівництва, капітального ремонту спортивних об’єктів територіальної громади (в тому числі спортивних залів у закладах освіти)</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Городищенська сільська рада</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4000,0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1500,0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1000,0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500,0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500,0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500,0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 xml:space="preserve">Покращення стану матеріально-технічної бази спортивних об’єктів громади, зокрема спортивних залів у ЗЗСО </w:t>
            </w:r>
          </w:p>
        </w:tc>
      </w:tr>
      <w:tr w:rsidR="006971CF">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3.1.2. Створення нових спортивних інфраструктурних об’єктів на всій території громади</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Городищенська сільська рада</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2000,0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0,0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1000,0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0,0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1000,0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0,0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r>
      <w:tr w:rsidR="006971CF">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3.1.3. </w:t>
            </w:r>
            <w:r>
              <w:rPr>
                <w:rFonts w:ascii="Times New Roman" w:eastAsia="Times New Roman" w:hAnsi="Times New Roman" w:cs="Times New Roman"/>
                <w:sz w:val="20"/>
                <w:shd w:val="clear" w:color="auto" w:fill="FFFFFF"/>
              </w:rPr>
              <w:t>Переоснащення закладів освіти Городищенської ТГ спортивним обладнанням та інвентарем</w:t>
            </w:r>
          </w:p>
          <w:p w:rsidR="006971CF" w:rsidRDefault="006971CF">
            <w:pPr>
              <w:spacing w:after="0" w:line="240" w:lineRule="auto"/>
            </w:pP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Городищенська сільська рада</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200,0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60,0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40,0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40,0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30,0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30,0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tabs>
                <w:tab w:val="left" w:pos="1080"/>
              </w:tabs>
              <w:spacing w:after="0" w:line="240" w:lineRule="auto"/>
              <w:jc w:val="both"/>
              <w:rPr>
                <w:rFonts w:ascii="Calibri" w:eastAsia="Calibri" w:hAnsi="Calibri" w:cs="Calibri"/>
              </w:rPr>
            </w:pPr>
          </w:p>
        </w:tc>
      </w:tr>
      <w:tr w:rsidR="006971CF">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 xml:space="preserve">3.1.4. </w:t>
            </w:r>
            <w:r>
              <w:rPr>
                <w:rFonts w:ascii="Times New Roman" w:eastAsia="Times New Roman" w:hAnsi="Times New Roman" w:cs="Times New Roman"/>
                <w:sz w:val="20"/>
                <w:shd w:val="clear" w:color="auto" w:fill="FFFFFF"/>
              </w:rPr>
              <w:t>Облаштування багатофункціональних спортивних майданчиків із синтетичним покриттям та тренажерним обладнанням</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Городищенська сільська рада</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400,0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0,0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200,0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0,0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200,0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0,0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tabs>
                <w:tab w:val="left" w:pos="1080"/>
              </w:tabs>
              <w:spacing w:after="0" w:line="240" w:lineRule="auto"/>
              <w:jc w:val="both"/>
              <w:rPr>
                <w:rFonts w:ascii="Calibri" w:eastAsia="Calibri" w:hAnsi="Calibri" w:cs="Calibri"/>
              </w:rPr>
            </w:pPr>
          </w:p>
        </w:tc>
      </w:tr>
      <w:tr w:rsidR="006971CF">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3.2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Покращити медичне забезпечення</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3.2.1. Закупівля необхідних медикаментів для проведення змагань та/або участі у них</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Городищенська сільська рада</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5,0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tabs>
                <w:tab w:val="left" w:pos="1080"/>
              </w:tabs>
              <w:spacing w:after="0" w:line="240" w:lineRule="auto"/>
              <w:jc w:val="both"/>
            </w:pPr>
            <w:r>
              <w:rPr>
                <w:rFonts w:ascii="Times New Roman" w:eastAsia="Times New Roman" w:hAnsi="Times New Roman" w:cs="Times New Roman"/>
                <w:sz w:val="20"/>
              </w:rPr>
              <w:t>Поліпшення стану медичного забезпечення</w:t>
            </w:r>
          </w:p>
        </w:tc>
      </w:tr>
      <w:tr w:rsidR="006971CF">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3.3</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Розвивати фізкультурно-спортивну діяльність у громаді</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 xml:space="preserve">3.3.1. </w:t>
            </w:r>
            <w:r>
              <w:rPr>
                <w:rFonts w:ascii="Times New Roman" w:eastAsia="Times New Roman" w:hAnsi="Times New Roman" w:cs="Times New Roman"/>
                <w:sz w:val="20"/>
                <w:shd w:val="clear" w:color="auto" w:fill="FFFFFF"/>
              </w:rPr>
              <w:t>Залучення до співпраці з розвитку фізичної культури і спорту громадських організацій фізкультурно-спортивної спрямованості</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Виконавчий комітет, гуманітарний відділ</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5,0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tabs>
                <w:tab w:val="left" w:pos="1080"/>
              </w:tabs>
              <w:spacing w:after="0" w:line="240" w:lineRule="auto"/>
              <w:jc w:val="both"/>
              <w:rPr>
                <w:rFonts w:ascii="Calibri" w:eastAsia="Calibri" w:hAnsi="Calibri" w:cs="Calibri"/>
              </w:rPr>
            </w:pPr>
          </w:p>
        </w:tc>
      </w:tr>
      <w:tr w:rsidR="006971CF">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3.3.2.</w:t>
            </w:r>
            <w:r>
              <w:rPr>
                <w:rFonts w:ascii="Times New Roman" w:eastAsia="Times New Roman" w:hAnsi="Times New Roman" w:cs="Times New Roman"/>
                <w:sz w:val="20"/>
                <w:shd w:val="clear" w:color="auto" w:fill="FFFFFF"/>
              </w:rPr>
              <w:t xml:space="preserve"> Підведення підсумків спортивного року (нагородження кращих спортсменів та команд Городищенської територіальної громади)</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Виконавчий комітет, гуманітарний відділ</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10,0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tabs>
                <w:tab w:val="left" w:pos="1080"/>
              </w:tabs>
              <w:spacing w:after="0" w:line="240" w:lineRule="auto"/>
              <w:jc w:val="both"/>
              <w:rPr>
                <w:rFonts w:ascii="Calibri" w:eastAsia="Calibri" w:hAnsi="Calibri" w:cs="Calibri"/>
              </w:rPr>
            </w:pPr>
          </w:p>
        </w:tc>
      </w:tr>
      <w:tr w:rsidR="006971CF">
        <w:trPr>
          <w:trHeight w:val="1"/>
          <w:jc w:val="center"/>
        </w:trPr>
        <w:tc>
          <w:tcPr>
            <w:tcW w:w="14586"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jc w:val="center"/>
            </w:pPr>
            <w:proofErr w:type="spellStart"/>
            <w:r>
              <w:rPr>
                <w:rFonts w:ascii="Times New Roman" w:eastAsia="Times New Roman" w:hAnsi="Times New Roman" w:cs="Times New Roman"/>
                <w:b/>
                <w:sz w:val="20"/>
                <w:shd w:val="clear" w:color="auto" w:fill="FFFFFF"/>
              </w:rPr>
              <w:t>ІV.Забезпечення</w:t>
            </w:r>
            <w:proofErr w:type="spellEnd"/>
            <w:r>
              <w:rPr>
                <w:rFonts w:ascii="Times New Roman" w:eastAsia="Times New Roman" w:hAnsi="Times New Roman" w:cs="Times New Roman"/>
                <w:b/>
                <w:sz w:val="20"/>
                <w:shd w:val="clear" w:color="auto" w:fill="FFFFFF"/>
              </w:rPr>
              <w:t xml:space="preserve"> функціонування та вдосконалення мережі закладів фізичної культури і спорту</w:t>
            </w:r>
          </w:p>
        </w:tc>
      </w:tr>
      <w:tr w:rsidR="006971CF">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4.1</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shd w:val="clear" w:color="auto" w:fill="FFFFFF"/>
              </w:rPr>
              <w:t>Створити умови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jc w:val="both"/>
            </w:pPr>
            <w:r>
              <w:rPr>
                <w:rFonts w:ascii="Times New Roman" w:eastAsia="Times New Roman" w:hAnsi="Times New Roman" w:cs="Times New Roman"/>
                <w:sz w:val="20"/>
                <w:u w:val="single"/>
              </w:rPr>
              <w:t xml:space="preserve">4.1.1. </w:t>
            </w:r>
            <w:r>
              <w:rPr>
                <w:rFonts w:ascii="Times New Roman" w:eastAsia="Times New Roman" w:hAnsi="Times New Roman" w:cs="Times New Roman"/>
                <w:sz w:val="20"/>
                <w:shd w:val="clear" w:color="auto" w:fill="FFFFFF"/>
              </w:rPr>
              <w:t>Розвиток спортивних клубів за інтересами</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Виконавчий комітет, гуманітарний відділ</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25,0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5,0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5,0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5,0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5,0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5,0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Збільшення кількості спортивних клубів / гуртків відповідно до потреб мешканців та мешканок громади</w:t>
            </w:r>
          </w:p>
        </w:tc>
      </w:tr>
      <w:tr w:rsidR="006971CF">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u w:val="single"/>
              </w:rPr>
              <w:t>4.1.2.</w:t>
            </w:r>
            <w:r>
              <w:rPr>
                <w:rFonts w:ascii="Times New Roman" w:eastAsia="Times New Roman" w:hAnsi="Times New Roman" w:cs="Times New Roman"/>
                <w:sz w:val="20"/>
              </w:rPr>
              <w:t xml:space="preserve"> </w:t>
            </w:r>
            <w:r>
              <w:rPr>
                <w:rFonts w:ascii="Times New Roman" w:eastAsia="Times New Roman" w:hAnsi="Times New Roman" w:cs="Times New Roman"/>
                <w:sz w:val="20"/>
                <w:shd w:val="clear" w:color="auto" w:fill="FFFFFF"/>
              </w:rPr>
              <w:t>Підвищення якості функціонування спортивних гуртків</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2021-2025 роки</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Виконавчий комітет, гуманітарний відділ</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Бюджет Городищенської сільської ради</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25,0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5,0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5,0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5,0</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5,0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sz w:val="20"/>
              </w:rPr>
              <w:t>5,0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r>
      <w:tr w:rsidR="006971CF">
        <w:trPr>
          <w:trHeight w:val="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0E160A">
            <w:pPr>
              <w:spacing w:after="0" w:line="240" w:lineRule="auto"/>
            </w:pPr>
            <w:r>
              <w:rPr>
                <w:rFonts w:ascii="Times New Roman" w:eastAsia="Times New Roman" w:hAnsi="Times New Roman" w:cs="Times New Roman"/>
                <w:b/>
                <w:sz w:val="20"/>
              </w:rPr>
              <w:t>УСЬОГО</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971CF" w:rsidRDefault="006971CF">
            <w:pPr>
              <w:spacing w:after="0" w:line="240" w:lineRule="auto"/>
              <w:rPr>
                <w:rFonts w:ascii="Calibri" w:eastAsia="Calibri" w:hAnsi="Calibri" w:cs="Calibri"/>
              </w:rPr>
            </w:pPr>
          </w:p>
        </w:tc>
      </w:tr>
    </w:tbl>
    <w:p w:rsidR="006971CF" w:rsidRDefault="006971CF">
      <w:pPr>
        <w:spacing w:after="0" w:line="240" w:lineRule="auto"/>
        <w:jc w:val="center"/>
        <w:rPr>
          <w:rFonts w:ascii="Times New Roman" w:eastAsia="Times New Roman" w:hAnsi="Times New Roman" w:cs="Times New Roman"/>
          <w:sz w:val="20"/>
        </w:rPr>
      </w:pPr>
    </w:p>
    <w:sectPr w:rsidR="006971CF" w:rsidSect="00B14B51">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BM Plex Serif">
    <w:altName w:val="Times New Roman"/>
    <w:panose1 w:val="00000000000000000000"/>
    <w:charset w:val="00"/>
    <w:family w:val="roman"/>
    <w:notTrueType/>
    <w:pitch w:val="default"/>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566FC"/>
    <w:multiLevelType w:val="multilevel"/>
    <w:tmpl w:val="5AF264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BB343DF"/>
    <w:multiLevelType w:val="multilevel"/>
    <w:tmpl w:val="098696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971CF"/>
    <w:rsid w:val="00043E2B"/>
    <w:rsid w:val="000E160A"/>
    <w:rsid w:val="006971CF"/>
    <w:rsid w:val="00B14B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911BB7"/>
  <w15:docId w15:val="{1B54356C-8FA0-46A0-9788-98E70AA9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2455</Words>
  <Characters>13994</Characters>
  <Application>Microsoft Office Word</Application>
  <DocSecurity>0</DocSecurity>
  <Lines>116</Lines>
  <Paragraphs>32</Paragraphs>
  <ScaleCrop>false</ScaleCrop>
  <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2020-12-23T09:49:00Z</dcterms:created>
  <dcterms:modified xsi:type="dcterms:W3CDTF">2020-12-23T11:36:00Z</dcterms:modified>
</cp:coreProperties>
</file>