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AD" w:rsidRDefault="00F73574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8"/>
          <w:sz w:val="28"/>
        </w:rPr>
      </w:pPr>
      <w:r>
        <w:rPr>
          <w:rFonts w:ascii="Times New Roman" w:eastAsia="Times New Roman" w:hAnsi="Times New Roman" w:cs="Times New Roman"/>
          <w:spacing w:val="8"/>
          <w:sz w:val="28"/>
        </w:rPr>
        <w:t>ПРОЄКТ</w:t>
      </w: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</w:rPr>
      </w:pPr>
      <w:r>
        <w:object w:dxaOrig="691" w:dyaOrig="960">
          <v:rect id="rectole0000000000" o:spid="_x0000_i1025" style="width:34.5pt;height:48pt" o:ole="" o:preferrelative="t" stroked="f">
            <v:imagedata r:id="rId4" o:title=""/>
          </v:rect>
          <o:OLEObject Type="Embed" ProgID="StaticMetafile" ShapeID="rectole0000000000" DrawAspect="Content" ObjectID="_1670235616" r:id="rId5"/>
        </w:object>
      </w:r>
    </w:p>
    <w:p w:rsidR="004C5CAD" w:rsidRDefault="004C5CAD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</w:rPr>
      </w:pPr>
    </w:p>
    <w:p w:rsidR="004C5CAD" w:rsidRDefault="00F735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ГОРОДИЩЕНСЬКА    СІЛЬСЬКА    РАДА</w:t>
      </w:r>
    </w:p>
    <w:p w:rsidR="004C5CAD" w:rsidRDefault="00F73574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ЛУЦЬКОГО РАЙОНУ   ВОЛИНСЬКОЇ   ОБЛАСТІ</w:t>
      </w: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восьме скликання</w:t>
      </w: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(друга позачергова сесія )</w:t>
      </w:r>
    </w:p>
    <w:p w:rsidR="004C5CAD" w:rsidRDefault="004C5CAD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Я </w:t>
      </w:r>
    </w:p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CAD" w:rsidRDefault="00F735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24 </w:t>
      </w:r>
      <w:r>
        <w:rPr>
          <w:rFonts w:ascii="Times New Roman" w:eastAsia="Times New Roman" w:hAnsi="Times New Roman" w:cs="Times New Roman"/>
          <w:sz w:val="28"/>
        </w:rPr>
        <w:t xml:space="preserve"> грудня  2020 р.                          с. Городище                                        № 2/  </w:t>
      </w:r>
    </w:p>
    <w:p w:rsidR="004C5CAD" w:rsidRDefault="004C5CAD">
      <w:pPr>
        <w:spacing w:after="160" w:line="259" w:lineRule="auto"/>
        <w:ind w:firstLine="6237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4C5CAD" w:rsidRDefault="00F735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цільової програми</w:t>
      </w:r>
    </w:p>
    <w:p w:rsidR="004C5CAD" w:rsidRDefault="00F735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«Розвиток агропромислового комплексу</w:t>
      </w:r>
    </w:p>
    <w:p w:rsidR="004C5CAD" w:rsidRDefault="00F735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Городищенської сільської ради</w:t>
      </w:r>
    </w:p>
    <w:p w:rsidR="004C5CAD" w:rsidRDefault="00F7357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2021-2025 роки»</w:t>
      </w:r>
    </w:p>
    <w:p w:rsidR="004C5CAD" w:rsidRDefault="004C5CAD">
      <w:pPr>
        <w:spacing w:after="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C5CAD" w:rsidRDefault="00F73574">
      <w:pPr>
        <w:spacing w:after="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Законом України «Про місцеве самоврядування в Україні», Городищенська сільська рада</w:t>
      </w:r>
    </w:p>
    <w:p w:rsidR="004C5CAD" w:rsidRDefault="00F73574">
      <w:pPr>
        <w:spacing w:before="240" w:after="120" w:line="259" w:lineRule="auto"/>
        <w:ind w:left="3600" w:firstLine="510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ВИРІШИЛА:</w:t>
      </w:r>
    </w:p>
    <w:p w:rsidR="004C5CAD" w:rsidRDefault="00F735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Затвердити цільову програму «</w:t>
      </w:r>
      <w:r>
        <w:rPr>
          <w:rFonts w:ascii="Times New Roman" w:eastAsia="Times New Roman" w:hAnsi="Times New Roman" w:cs="Times New Roman"/>
          <w:sz w:val="28"/>
        </w:rPr>
        <w:t>Розвиток агропромислового комплексу Городищенської сільської ради на 2021-2025 роки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(додаток).</w:t>
      </w:r>
    </w:p>
    <w:p w:rsidR="004C5CAD" w:rsidRDefault="00F73574">
      <w:pPr>
        <w:suppressAutoHyphens/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Відділу фінансів при формуванні сільського бюджету та внесенні змін до бюджету передбачити кошти на виконання заходів Програми.</w:t>
      </w:r>
    </w:p>
    <w:p w:rsidR="004C5CAD" w:rsidRDefault="00F73574">
      <w:pPr>
        <w:suppressAutoHyphens/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Забезпечити систематичний контроль за ходом реалізації завдань і заходів, передбачених Програмою та щоквартально розглядати підсумки їх виконання.</w:t>
      </w:r>
    </w:p>
    <w:p w:rsidR="004C5CAD" w:rsidRDefault="00F73574">
      <w:pPr>
        <w:suppressAutoHyphens/>
        <w:spacing w:before="24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 Контроль за виконанням цього рішення покласти на </w:t>
      </w:r>
      <w:r>
        <w:rPr>
          <w:rFonts w:ascii="Times New Roman" w:eastAsia="Times New Roman" w:hAnsi="Times New Roman" w:cs="Times New Roman"/>
          <w:sz w:val="28"/>
        </w:rPr>
        <w:t>постійну комісію з питань будівництва та архітектури, земельних відносин, екології, благоустрою і житлово-комунального господарства</w:t>
      </w:r>
      <w:r>
        <w:rPr>
          <w:rFonts w:ascii="Calibri" w:eastAsia="Calibri" w:hAnsi="Calibri" w:cs="Calibri"/>
          <w:b/>
          <w:sz w:val="28"/>
        </w:rPr>
        <w:t>.</w:t>
      </w:r>
    </w:p>
    <w:p w:rsidR="004C5CAD" w:rsidRDefault="004C5CAD">
      <w:pPr>
        <w:spacing w:line="331" w:lineRule="auto"/>
        <w:ind w:right="-1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C5CAD" w:rsidRDefault="00F73574">
      <w:pPr>
        <w:spacing w:line="331" w:lineRule="auto"/>
        <w:ind w:right="-1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Голова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Світлана СОКОЛЮК</w:t>
      </w:r>
    </w:p>
    <w:p w:rsidR="004C5CAD" w:rsidRDefault="00F73574" w:rsidP="0042580B">
      <w:pPr>
        <w:spacing w:line="331" w:lineRule="auto"/>
        <w:ind w:right="-1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Олександр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Галашевський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 xml:space="preserve"> 797</w:t>
      </w:r>
      <w:r w:rsidR="0042580B"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hd w:val="clear" w:color="auto" w:fill="FFFFFF"/>
        </w:rPr>
        <w:t>579</w:t>
      </w:r>
    </w:p>
    <w:p w:rsidR="0042580B" w:rsidRPr="0042580B" w:rsidRDefault="0042580B" w:rsidP="0042580B">
      <w:pPr>
        <w:spacing w:line="331" w:lineRule="auto"/>
        <w:ind w:right="-1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CAD" w:rsidRDefault="00F735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Додаток до рішення</w:t>
      </w: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Городищенської сільської ради</w:t>
      </w: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від _________ року № _______</w:t>
      </w:r>
    </w:p>
    <w:p w:rsidR="004C5CAD" w:rsidRDefault="004C5C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C5CAD" w:rsidRDefault="004C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4C5CAD" w:rsidRDefault="004C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4C5CAD" w:rsidRDefault="004C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4C5CAD" w:rsidRDefault="004C5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4C5CAD" w:rsidRDefault="00F73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 xml:space="preserve">Цільова програма </w:t>
      </w:r>
    </w:p>
    <w:p w:rsidR="004C5CAD" w:rsidRDefault="00F735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«Розвиток агропромислового комплексу Городищенської сільської ради на 2021-2025 роки»</w:t>
      </w:r>
    </w:p>
    <w:p w:rsidR="004C5CAD" w:rsidRDefault="004C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ПАСПОРТ ПРОГРАМИ</w:t>
      </w: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177"/>
        <w:gridCol w:w="5992"/>
      </w:tblGrid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Ініціатор розроблення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Виконавчий комітет Городищенської сільської ради</w:t>
            </w: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Протокол наради при голові №1 від 07.12.2020 року </w:t>
            </w:r>
          </w:p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п.10 «Про програму «Благоустрій та охорона навколишнього природного середовища населених пунктів Городищенської сільської ради на 2021-2025 роки»</w:t>
            </w: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Розробник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Земельний відділ Городищенської сільської ради </w:t>
            </w:r>
          </w:p>
          <w:p w:rsidR="004C5CAD" w:rsidRDefault="004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Виконавчий комітет Городищенської сільської ради</w:t>
            </w: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Відповідальний виконавець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Виконавчий комітет Городищенської сільської ради</w:t>
            </w: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Учасники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Городищенська ТГ, сільськогосподарські товаровиробники, фермерські господарства, власники особистих селянських господарств</w:t>
            </w: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Термін реалізації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2021-2025 роки</w:t>
            </w: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Городищенської сільської ради, інші джерела фінансування, не заборонені законодавством</w:t>
            </w:r>
          </w:p>
          <w:p w:rsidR="004C5CAD" w:rsidRDefault="004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CAD" w:rsidRDefault="004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CAD" w:rsidRDefault="004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CAD" w:rsidRDefault="004C5CAD">
            <w:pPr>
              <w:spacing w:after="0" w:line="240" w:lineRule="auto"/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Загальний обсяг фінансових ресурсів, необхідних для реалізації Програми, усього тис. грн.,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у тому числі: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4C5C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кошти загального обласного бюджету, тис.грн.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4C5C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CAD">
        <w:trPr>
          <w:trHeight w:val="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кошти сільського бюджету, тис.грн.</w:t>
            </w:r>
          </w:p>
        </w:tc>
        <w:tc>
          <w:tcPr>
            <w:tcW w:w="6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5CAD" w:rsidRDefault="004C5C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 Визначення проблеми, на розв’язання якої спрямована Програма</w:t>
      </w: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агропромисловому комплексі залишаються проблеми, які потребують посиленої уваги та вирішення у 2021-2025 роках: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низька якість сільськогосподарської продукції, її не конкурентоспроможність на зовнішніх ринках, не адаптованість до європейських вимог;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проблеми збуту сільськогосподарської продукції;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низький рівень селекційно-племінної роботи;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недостатня мотивація до кооперації та укрупнення дрібних сільськогосподарських товаровиробників, низький рівень матеріально-технічного забезпечення СОК, відсутність лідерів для їх створення;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низький рівень матеріально-технічної бази окремих сільськогосподарських підприємств, застосування застарілих технологій сільськогосподарського виробництва;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дефіцит фінансових ресурсів та обігових коштів у суб’єктів аграрного бізнесу;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несприятливі інвестиційні умови для розвитку міні-переробки продукції;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непоінформованість значної частини сільськогосподарських товаровиробників про кон’юнктуру ринку, умови ведення бізнесу, прогресивні технології ведення аграрного виробництва.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Є гостра потреба у впровадженні інфраструктурних проектів галузевого значення.</w:t>
      </w:r>
    </w:p>
    <w:p w:rsidR="004C5CAD" w:rsidRDefault="004C5C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4C5CAD" w:rsidRDefault="00F735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ІІІ. Визначення мети Програми 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Метою програми є створення організаційно-економічних умов для ефективного соціально спрямованого розвитку аграрного сектору, стабільного забезпечення населення якісною та безпечною місцевою сільськогосподарською продукцією та промисловості – сільськогосподарською сировиною, виробництво продукції з високою доданою вартістю та економічною ефективністю, нарощування обсягів виробництва та розширення ринків збуту сільськогосподарської продукції, глибокої переробки.</w:t>
      </w:r>
    </w:p>
    <w:p w:rsidR="004C5CAD" w:rsidRDefault="004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IV. Обґрунтування шляхів і засобів розв'язання проблеми, обсягів та джерел фінансування; строки та етапи виконання Програми</w:t>
      </w: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Вирішення проблем аграрної галузі передбачається шляхом: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збереження, відтворення та підвищення родючості ґрунтів;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знищення та запобігання поширенню борщівника Сосновського;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розвитку напрямку виробництва органічної сільськогосподарської продукції;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підтримки розвитку галузі тваринництва, нарощування поголів’я ВРХ;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стимулювання будівництва міні-доїльних залів, молокопроводів;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стимулювання створення міні-виробництв з глибокої переробки сільськогосподарської продукції;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розвитку інфраструктури аграрного ринку, обслуговуючої кооперації;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підтримка та розвиток особистих селянських господарств, які утримують три і більше корів – сімейних (родинних) ферм;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створення належних умов з трансформації особистих селянських господарств в інші організаційно-правові форми господарювання;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проведення інформаційно-роз’яснювальної роботи, поширення серед суб'єктів господарювання всіх форм власності, широких верств населення інформації, відомостей з основних питань агропромислового комплексу;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проведення заходів по здійсненню нормативно-грошової оцінки земельних ділянок.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 метою розв’язання існуючих проблем розвитку агропромислового комплексу Городищенської ТГ, передбачається здійснювати фінансування заходів Програми, відповідно до додатку.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досягнення основних цілей Програми необхідною умовою є фінансування з державного, обласного та сільського бюджету програм фінансової підтримки заходів в агропромисловому комплексі.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Виконання Програми передбачається здійснити впродовж 2021-2025 років.</w:t>
      </w: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1233"/>
        <w:gridCol w:w="1285"/>
        <w:gridCol w:w="1400"/>
        <w:gridCol w:w="1328"/>
        <w:gridCol w:w="1329"/>
        <w:gridCol w:w="1325"/>
      </w:tblGrid>
      <w:tr w:rsidR="004C5CAD">
        <w:trPr>
          <w:trHeight w:val="1"/>
        </w:trPr>
        <w:tc>
          <w:tcPr>
            <w:tcW w:w="1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65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Етапи виконання Програми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Всього витрат на виконання Програми</w:t>
            </w:r>
          </w:p>
        </w:tc>
      </w:tr>
      <w:tr w:rsidR="004C5CAD">
        <w:trPr>
          <w:trHeight w:val="1"/>
        </w:trPr>
        <w:tc>
          <w:tcPr>
            <w:tcW w:w="1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(2021 рік)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(2022 рік)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(2023 рік)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ІV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(2024 рік)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(2025 рік)</w:t>
            </w:r>
          </w:p>
        </w:tc>
        <w:tc>
          <w:tcPr>
            <w:tcW w:w="1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rPr>
          <w:trHeight w:val="1"/>
        </w:trPr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Обсяг ресурсів, усього (тис. грн.)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C5CAD" w:rsidRDefault="004C5CA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Перелік завдань і заходів Програми та результативні показники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Виконання Програми забезпечить сталий розвиток агропромислового комплексу Городищенської ТГ, підвищить ефективність виробництва, покращить забезпечення населення продуктами харчування за доступними цінами, сприятиме зростанню рівня життя та доходів жителів села.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результаті виконання Програми та реалізації запропонованих заходів очікується: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насичення товарних ринків конкурентоспроможною вітчизняною продукцією протягом року;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збереження та підвищення родючості ґрунтів, поліпшення агроекологічного стану ґрунтового покриву земель сільськогосподарського призначення;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збільшення кількості реалізації товарного молока та підвищення його якості;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покращення селекційно-племінної роботи, нарощування обсягів виробництва продукції тваринництва та чисельності поголів’я сільськогосподарських тварин;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поліпшення матеріально-технічної бази сільськогосподарських обслуговуючих кооперативів, що забезпечить просування сільськогосподарської продукції особистих селянських, фермерських господарств та фізичних осіб – сільськогосподарських товаровиробників – на організований аграрний ринок за стабільними цінами;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зростання доходів власників особистих селянських господарств;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виробництво базового і сертифікованого насіння в спеціалізованих насіннєвих господарствах;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виробництво органічної продукції;</w:t>
      </w:r>
    </w:p>
    <w:p w:rsidR="004C5CAD" w:rsidRDefault="00F7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стимулювання сільської молоді до започаткування ведення агровиробництва у сільській місцевості.</w:t>
      </w:r>
    </w:p>
    <w:p w:rsidR="004C5CAD" w:rsidRDefault="004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5CAD" w:rsidRDefault="004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VІ. Напрями діяльності та заходи Програми</w:t>
      </w:r>
    </w:p>
    <w:p w:rsidR="004C5CAD" w:rsidRDefault="00F7357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Розділ подано у додатку до Програми.</w:t>
      </w:r>
    </w:p>
    <w:p w:rsidR="004C5CAD" w:rsidRDefault="004C5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VІІ. Координація та контроль за ходом виконання Програми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Координацію та контроль за ходом виконання Програми покладається на виконавчий комітет Городищенської сільської ради.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сільської ради.</w:t>
      </w:r>
    </w:p>
    <w:p w:rsidR="004C5CAD" w:rsidRDefault="00F73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Відповідальний виконавець до 01 березня щороку інформує сільську раду про виконання заходів і завдань щодо реалізації даної програми.</w:t>
      </w:r>
    </w:p>
    <w:p w:rsidR="004C5CAD" w:rsidRDefault="004C5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C5CAD" w:rsidRDefault="00F73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5CAD" w:rsidRDefault="004C5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C5CAD" w:rsidRDefault="00F7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Додаток до Програми</w:t>
      </w:r>
    </w:p>
    <w:p w:rsidR="004C5CAD" w:rsidRDefault="00F735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VI. Напрями діяльності та заходи Програми </w:t>
      </w:r>
    </w:p>
    <w:p w:rsidR="004C5CAD" w:rsidRDefault="004C5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ЦІЛЬОВА ПРОГРАМА </w:t>
      </w:r>
    </w:p>
    <w:p w:rsidR="004C5CAD" w:rsidRDefault="00F7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«Розвиток агропромислового комплексу Городищенської сільської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радина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2021-2025 роки»</w:t>
      </w:r>
    </w:p>
    <w:p w:rsidR="004C5CAD" w:rsidRDefault="004C5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1055"/>
        <w:gridCol w:w="1160"/>
        <w:gridCol w:w="1529"/>
        <w:gridCol w:w="870"/>
        <w:gridCol w:w="951"/>
        <w:gridCol w:w="654"/>
        <w:gridCol w:w="439"/>
        <w:gridCol w:w="439"/>
        <w:gridCol w:w="439"/>
        <w:gridCol w:w="439"/>
        <w:gridCol w:w="439"/>
        <w:gridCol w:w="943"/>
      </w:tblGrid>
      <w:tr w:rsidR="004C5CAD"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 напрямку діяльності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Заходи</w:t>
            </w: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Виконавці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Термін виконання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фінансуван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-ня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Всього коштів, тис.грн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Очікуваний результат</w:t>
            </w:r>
          </w:p>
        </w:tc>
      </w:tr>
      <w:tr w:rsidR="004C5CAD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2025</w:t>
            </w: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</w:tr>
      <w:tr w:rsidR="004C5CAD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Підтримка галузі тваринництва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Часткове здешевлення вартості штучного осіменіння корів і телиць у ОСГ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Виконавчий комітет Городищенської сільської ради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сільський бюджет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Збільшення чисельності високо-генетичного</w:t>
            </w:r>
          </w:p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поголів'я ВРХ</w:t>
            </w:r>
          </w:p>
        </w:tc>
      </w:tr>
      <w:tr w:rsidR="004C5CAD"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Фінансове стимулювання ОСГ</w:t>
            </w:r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Виплата дотації власникам ОСГ, які утримують дві і більше корів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Виконавчий комітет Городищенської сільської ради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сільський бюджет (виплата дотації власникам ОСГ, які утримують дві і більше корів)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Збільшення поголів’я корів, товарності молока</w:t>
            </w:r>
          </w:p>
        </w:tc>
      </w:tr>
      <w:tr w:rsidR="004C5CAD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Департамент агропромислового розвитку Волинської облдержадміністрації 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обласний бюджет (виплата дотації власникам ОСГ, які утримують трьох і більше корів)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Часткове відшкодування витрат за закупівлю установки індивідуального доїння (УІД)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Виконавчий комітет Городищенської сільської ради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сільський бюджет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Охорона родючості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грунтів</w:t>
            </w:r>
            <w:proofErr w:type="spellEnd"/>
          </w:p>
        </w:tc>
        <w:tc>
          <w:tcPr>
            <w:tcW w:w="1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Фінансова підтримка заходів із корінного покращення природних пасовищ та проведення нормативно-грошової оцінки земель та водних об’єктів сільської ради та інших заходів, що передбачені ст. 209 Земельного кодексу України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Княгининівської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сільської ради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2021-2025 роки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сільський бюджет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Створення громадських пасовищ з покращеним травостоєм</w:t>
            </w:r>
          </w:p>
        </w:tc>
      </w:tr>
      <w:tr w:rsidR="004C5CAD">
        <w:trPr>
          <w:trHeight w:val="509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Департамент агропромислового розвитку Волинської облдержадміністрації </w:t>
            </w: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обласний бюджет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Всього коштів обласного бюджету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C5CAD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Кошти сільського бюджету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  <w:tr w:rsidR="004C5CAD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Разом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F735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4C5CAD" w:rsidRDefault="004C5CAD">
            <w:pPr>
              <w:rPr>
                <w:rFonts w:ascii="Calibri" w:eastAsia="Calibri" w:hAnsi="Calibri" w:cs="Calibri"/>
              </w:rPr>
            </w:pPr>
          </w:p>
        </w:tc>
      </w:tr>
    </w:tbl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5CAD" w:rsidRDefault="004C5CA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C5CAD" w:rsidRDefault="004C5CA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C5C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5CAD"/>
    <w:rsid w:val="0042580B"/>
    <w:rsid w:val="004C5CAD"/>
    <w:rsid w:val="00F7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DB17C"/>
  <w15:docId w15:val="{DD05A3F8-86B4-436D-8103-5EA08C9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2020-12-23T09:47:00Z</dcterms:created>
  <dcterms:modified xsi:type="dcterms:W3CDTF">2020-12-23T11:34:00Z</dcterms:modified>
</cp:coreProperties>
</file>