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4F9C8" w14:textId="22B0834E" w:rsidR="006E3AB3" w:rsidRPr="007718C4" w:rsidRDefault="00CE05C2" w:rsidP="006E3AB3">
      <w:pPr>
        <w:ind w:left="4395"/>
        <w:rPr>
          <w:noProof/>
          <w:sz w:val="28"/>
          <w:szCs w:val="28"/>
          <w:lang w:val="uk-UA" w:eastAsia="uk-UA"/>
        </w:rPr>
      </w:pPr>
      <w:r w:rsidRPr="00DE6305">
        <w:rPr>
          <w:sz w:val="26"/>
          <w:szCs w:val="26"/>
          <w:lang w:val="uk-UA"/>
        </w:rPr>
        <w:t xml:space="preserve">     </w:t>
      </w:r>
      <w:r w:rsidR="002E3D31">
        <w:rPr>
          <w:b/>
          <w:noProof/>
          <w:sz w:val="28"/>
          <w:szCs w:val="28"/>
          <w:lang w:eastAsia="uk-UA"/>
        </w:rPr>
        <w:pict w14:anchorId="78605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4" o:spid="_x0000_i1025" type="#_x0000_t75" style="width:34.5pt;height:48pt;visibility:visible;mso-wrap-style:square" filled="t" fillcolor="silver">
            <v:imagedata r:id="rId7" o:title=""/>
          </v:shape>
        </w:pict>
      </w:r>
      <w:r w:rsidR="006E3AB3" w:rsidRPr="00AD3FD3">
        <w:rPr>
          <w:noProof/>
          <w:sz w:val="28"/>
          <w:szCs w:val="28"/>
          <w:lang w:eastAsia="uk-UA"/>
        </w:rPr>
        <w:t xml:space="preserve">                                    </w:t>
      </w:r>
      <w:r w:rsidR="006E3AB3">
        <w:rPr>
          <w:noProof/>
          <w:sz w:val="28"/>
          <w:szCs w:val="28"/>
          <w:lang w:val="uk-UA" w:eastAsia="uk-UA"/>
        </w:rPr>
        <w:t>ПРОЄКТ</w:t>
      </w:r>
    </w:p>
    <w:p w14:paraId="7ABF5E92" w14:textId="77777777" w:rsidR="006E3AB3" w:rsidRDefault="006E3AB3" w:rsidP="006E3AB3">
      <w:pPr>
        <w:jc w:val="center"/>
        <w:rPr>
          <w:b/>
          <w:sz w:val="28"/>
          <w:szCs w:val="28"/>
        </w:rPr>
      </w:pPr>
      <w:r>
        <w:rPr>
          <w:b/>
          <w:sz w:val="28"/>
          <w:szCs w:val="28"/>
        </w:rPr>
        <w:t>ГОРОДИЩЕНСЬКА СІЛЬСЬКА РАДА</w:t>
      </w:r>
    </w:p>
    <w:p w14:paraId="1A9BFD0E" w14:textId="77777777" w:rsidR="006E3AB3" w:rsidRDefault="006E3AB3" w:rsidP="006E3AB3">
      <w:pPr>
        <w:jc w:val="center"/>
        <w:rPr>
          <w:b/>
          <w:sz w:val="28"/>
          <w:szCs w:val="28"/>
        </w:rPr>
      </w:pPr>
      <w:r>
        <w:rPr>
          <w:b/>
          <w:sz w:val="28"/>
          <w:szCs w:val="28"/>
        </w:rPr>
        <w:t>ЛУЦЬКОГО РАЙОНУ ВОЛИНСЬКОЇ ОБЛАСТІ</w:t>
      </w:r>
    </w:p>
    <w:p w14:paraId="6D47B8DB" w14:textId="77777777" w:rsidR="006E3AB3" w:rsidRDefault="006E3AB3" w:rsidP="006E3AB3">
      <w:pPr>
        <w:jc w:val="center"/>
        <w:rPr>
          <w:b/>
          <w:sz w:val="28"/>
          <w:szCs w:val="28"/>
          <w:lang w:val="uk-UA"/>
        </w:rPr>
      </w:pPr>
      <w:bookmarkStart w:id="0" w:name="_Hlk58237865"/>
      <w:r>
        <w:rPr>
          <w:b/>
          <w:sz w:val="28"/>
          <w:szCs w:val="28"/>
          <w:lang w:val="uk-UA"/>
        </w:rPr>
        <w:t xml:space="preserve">восьме  </w:t>
      </w:r>
      <w:r>
        <w:rPr>
          <w:b/>
          <w:sz w:val="28"/>
          <w:szCs w:val="28"/>
        </w:rPr>
        <w:t>скликанн</w:t>
      </w:r>
      <w:r>
        <w:rPr>
          <w:b/>
          <w:sz w:val="28"/>
          <w:szCs w:val="28"/>
          <w:lang w:val="uk-UA"/>
        </w:rPr>
        <w:t>я</w:t>
      </w:r>
    </w:p>
    <w:bookmarkEnd w:id="0"/>
    <w:p w14:paraId="738BA14B" w14:textId="77777777" w:rsidR="006E3AB3" w:rsidRDefault="006E3AB3" w:rsidP="006E3AB3">
      <w:pPr>
        <w:jc w:val="center"/>
        <w:rPr>
          <w:b/>
          <w:sz w:val="28"/>
          <w:szCs w:val="28"/>
          <w:lang w:val="uk-UA"/>
        </w:rPr>
      </w:pPr>
    </w:p>
    <w:p w14:paraId="4EB79E46" w14:textId="77777777" w:rsidR="006E3AB3" w:rsidRDefault="006E3AB3" w:rsidP="006E3AB3">
      <w:pPr>
        <w:jc w:val="center"/>
        <w:rPr>
          <w:b/>
        </w:rPr>
      </w:pPr>
      <w:bookmarkStart w:id="1" w:name="_Hlk58418119"/>
      <w:r>
        <w:rPr>
          <w:b/>
          <w:sz w:val="28"/>
          <w:szCs w:val="28"/>
        </w:rPr>
        <w:t>РІШЕННЯ</w:t>
      </w:r>
    </w:p>
    <w:bookmarkEnd w:id="1"/>
    <w:p w14:paraId="753FD026" w14:textId="77777777" w:rsidR="006E3AB3" w:rsidRDefault="006E3AB3" w:rsidP="006E3AB3">
      <w:pPr>
        <w:ind w:right="-99"/>
        <w:rPr>
          <w:sz w:val="28"/>
          <w:szCs w:val="28"/>
          <w:lang w:val="uk-UA"/>
        </w:rPr>
      </w:pPr>
    </w:p>
    <w:p w14:paraId="14BEDDC5" w14:textId="12501001" w:rsidR="00ED5F53" w:rsidRPr="006E3AB3" w:rsidRDefault="006E3AB3" w:rsidP="006E3AB3">
      <w:pPr>
        <w:ind w:right="-99"/>
        <w:rPr>
          <w:sz w:val="28"/>
          <w:szCs w:val="28"/>
          <w:lang w:val="uk-UA"/>
        </w:rPr>
      </w:pPr>
      <w:r>
        <w:rPr>
          <w:sz w:val="28"/>
          <w:szCs w:val="28"/>
          <w:lang w:val="uk-UA"/>
        </w:rPr>
        <w:t>24  грудня 2020</w:t>
      </w:r>
      <w:r w:rsidRPr="00E01392">
        <w:rPr>
          <w:sz w:val="28"/>
          <w:szCs w:val="28"/>
          <w:lang w:val="uk-UA"/>
        </w:rPr>
        <w:t xml:space="preserve"> року                     </w:t>
      </w:r>
      <w:r w:rsidRPr="001512EB">
        <w:rPr>
          <w:sz w:val="28"/>
          <w:szCs w:val="28"/>
          <w:lang w:val="uk-UA"/>
        </w:rPr>
        <w:t xml:space="preserve">с. Городище </w:t>
      </w:r>
      <w:r>
        <w:rPr>
          <w:sz w:val="28"/>
          <w:szCs w:val="28"/>
          <w:lang w:val="uk-UA"/>
        </w:rPr>
        <w:t xml:space="preserve">                                  2/</w:t>
      </w:r>
      <w:r>
        <w:rPr>
          <w:rFonts w:ascii="Times New Roman CYR" w:hAnsi="Times New Roman CYR" w:cs="Times New Roman CYR"/>
          <w:b/>
          <w:bCs/>
          <w:sz w:val="32"/>
          <w:szCs w:val="32"/>
          <w:lang w:val="uk-UA"/>
        </w:rPr>
        <w:t xml:space="preserve">                                      </w:t>
      </w:r>
    </w:p>
    <w:p w14:paraId="794E7F0B" w14:textId="77777777" w:rsidR="00ED5F53" w:rsidRDefault="00ED5F53" w:rsidP="00ED5F53">
      <w:pPr>
        <w:autoSpaceDE w:val="0"/>
        <w:ind w:firstLine="6237"/>
        <w:rPr>
          <w:color w:val="333333"/>
          <w:sz w:val="28"/>
          <w:szCs w:val="28"/>
          <w:shd w:val="clear" w:color="auto" w:fill="FFFFFF"/>
        </w:rPr>
      </w:pPr>
    </w:p>
    <w:p w14:paraId="536CB6D7" w14:textId="77777777" w:rsidR="00ED5F53" w:rsidRDefault="00ED5F53" w:rsidP="00ED5F53">
      <w:pPr>
        <w:autoSpaceDE w:val="0"/>
        <w:rPr>
          <w:rFonts w:ascii="Times New Roman CYR" w:hAnsi="Times New Roman CYR" w:cs="Times New Roman CYR"/>
          <w:sz w:val="28"/>
          <w:szCs w:val="28"/>
          <w:lang w:val="uk-UA"/>
        </w:rPr>
      </w:pPr>
      <w:r>
        <w:rPr>
          <w:rFonts w:ascii="Times New Roman CYR" w:hAnsi="Times New Roman CYR" w:cs="Times New Roman CYR"/>
          <w:sz w:val="28"/>
          <w:szCs w:val="28"/>
        </w:rPr>
        <w:t xml:space="preserve">Про затвердження </w:t>
      </w:r>
      <w:r w:rsidR="00E624AB">
        <w:rPr>
          <w:rFonts w:ascii="Times New Roman CYR" w:hAnsi="Times New Roman CYR" w:cs="Times New Roman CYR"/>
          <w:sz w:val="28"/>
          <w:szCs w:val="28"/>
          <w:lang w:val="uk-UA"/>
        </w:rPr>
        <w:t>цільов</w:t>
      </w:r>
      <w:r>
        <w:rPr>
          <w:rFonts w:ascii="Times New Roman CYR" w:hAnsi="Times New Roman CYR" w:cs="Times New Roman CYR"/>
          <w:sz w:val="28"/>
          <w:szCs w:val="28"/>
          <w:lang w:val="uk-UA"/>
        </w:rPr>
        <w:t>ої програми</w:t>
      </w:r>
    </w:p>
    <w:p w14:paraId="0CAF3B0A" w14:textId="77777777" w:rsidR="00E624AB" w:rsidRDefault="00ED5F53" w:rsidP="00E624AB">
      <w:pPr>
        <w:autoSpaceDE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sidR="00E624AB">
        <w:rPr>
          <w:rFonts w:ascii="Times New Roman CYR" w:hAnsi="Times New Roman CYR" w:cs="Times New Roman CYR"/>
          <w:sz w:val="28"/>
          <w:szCs w:val="28"/>
          <w:lang w:val="uk-UA"/>
        </w:rPr>
        <w:t>Розвиток земельних відносин та охорона земель</w:t>
      </w:r>
    </w:p>
    <w:p w14:paraId="39789572" w14:textId="77777777" w:rsidR="00ED5F53" w:rsidRPr="00ED5F53" w:rsidRDefault="00ED5F53" w:rsidP="00ED5F53">
      <w:pPr>
        <w:autoSpaceDE w:val="0"/>
        <w:rPr>
          <w:sz w:val="28"/>
          <w:szCs w:val="28"/>
          <w:lang w:val="uk-UA"/>
        </w:rPr>
      </w:pPr>
      <w:r>
        <w:rPr>
          <w:rFonts w:ascii="Times New Roman CYR" w:hAnsi="Times New Roman CYR" w:cs="Times New Roman CYR"/>
          <w:sz w:val="28"/>
          <w:szCs w:val="28"/>
          <w:lang w:val="uk-UA"/>
        </w:rPr>
        <w:t>Г</w:t>
      </w:r>
      <w:r w:rsidR="00E624AB">
        <w:rPr>
          <w:rFonts w:ascii="Times New Roman CYR" w:hAnsi="Times New Roman CYR" w:cs="Times New Roman CYR"/>
          <w:sz w:val="28"/>
          <w:szCs w:val="28"/>
          <w:lang w:val="uk-UA"/>
        </w:rPr>
        <w:t>ородищенської сільської ради</w:t>
      </w:r>
      <w:r>
        <w:rPr>
          <w:rFonts w:ascii="Times New Roman CYR" w:hAnsi="Times New Roman CYR" w:cs="Times New Roman CYR"/>
          <w:sz w:val="28"/>
          <w:szCs w:val="28"/>
          <w:lang w:val="uk-UA"/>
        </w:rPr>
        <w:t xml:space="preserve"> на 2021-2025 роки»</w:t>
      </w:r>
    </w:p>
    <w:p w14:paraId="620A13B3" w14:textId="77777777" w:rsidR="0065357B" w:rsidRDefault="0065357B" w:rsidP="00ED5F53">
      <w:pPr>
        <w:spacing w:after="60"/>
        <w:ind w:firstLine="567"/>
        <w:jc w:val="both"/>
        <w:rPr>
          <w:rFonts w:ascii="Times New Roman CYR" w:hAnsi="Times New Roman CYR" w:cs="Times New Roman CYR"/>
          <w:sz w:val="28"/>
          <w:szCs w:val="28"/>
        </w:rPr>
      </w:pPr>
    </w:p>
    <w:p w14:paraId="37A29956" w14:textId="77777777" w:rsidR="00ED5F53" w:rsidRPr="00E624AB" w:rsidRDefault="00E624AB" w:rsidP="00E624AB">
      <w:pPr>
        <w:spacing w:before="100" w:beforeAutospacing="1" w:after="100" w:afterAutospacing="1"/>
        <w:ind w:firstLine="567"/>
        <w:jc w:val="both"/>
        <w:rPr>
          <w:sz w:val="28"/>
          <w:szCs w:val="28"/>
          <w:lang w:val="uk-UA" w:eastAsia="uk-UA"/>
        </w:rPr>
      </w:pPr>
      <w:r w:rsidRPr="00E624AB">
        <w:rPr>
          <w:sz w:val="28"/>
          <w:szCs w:val="28"/>
          <w:lang w:val="uk-UA"/>
        </w:rPr>
        <w:t xml:space="preserve">Відповідно до </w:t>
      </w:r>
      <w:r w:rsidRPr="00E624AB">
        <w:rPr>
          <w:sz w:val="28"/>
          <w:szCs w:val="28"/>
          <w:lang w:eastAsia="uk-UA"/>
        </w:rPr>
        <w:t xml:space="preserve">Земельного та Бюджетного кодексів України, Законів України «Про землеустрій», «Про охорону земель», «Про оцінку земель», «Про Державний земельний кадастр», </w:t>
      </w:r>
      <w:r w:rsidRPr="00E624AB">
        <w:rPr>
          <w:sz w:val="28"/>
          <w:szCs w:val="28"/>
          <w:lang w:val="uk-UA" w:eastAsia="uk-UA"/>
        </w:rPr>
        <w:t xml:space="preserve">статті 33 Закону України «Про місцеве самоврядування в Україні», з </w:t>
      </w:r>
      <w:r w:rsidR="00ED5F53" w:rsidRPr="00E624AB">
        <w:rPr>
          <w:sz w:val="28"/>
          <w:szCs w:val="28"/>
          <w:lang w:val="uk-UA"/>
        </w:rPr>
        <w:t>метою</w:t>
      </w:r>
      <w:r w:rsidRPr="00E624AB">
        <w:rPr>
          <w:sz w:val="28"/>
          <w:szCs w:val="28"/>
          <w:lang w:val="uk-UA"/>
        </w:rPr>
        <w:t xml:space="preserve"> </w:t>
      </w:r>
      <w:r w:rsidRPr="00E624AB">
        <w:rPr>
          <w:sz w:val="28"/>
          <w:szCs w:val="28"/>
          <w:lang w:val="uk-UA" w:eastAsia="uk-UA"/>
        </w:rPr>
        <w:t xml:space="preserve">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w:t>
      </w:r>
      <w:r w:rsidR="0065357B" w:rsidRPr="00E624AB">
        <w:rPr>
          <w:sz w:val="28"/>
          <w:szCs w:val="28"/>
          <w:lang w:val="uk-UA"/>
        </w:rPr>
        <w:t>Городищенська сільська рада</w:t>
      </w:r>
    </w:p>
    <w:p w14:paraId="73E153E0" w14:textId="77777777" w:rsidR="00ED5F53" w:rsidRDefault="00ED5F53" w:rsidP="00570BD1">
      <w:pPr>
        <w:autoSpaceDE w:val="0"/>
        <w:spacing w:before="240" w:after="120"/>
        <w:ind w:left="3600" w:firstLine="510"/>
        <w:jc w:val="both"/>
        <w:rPr>
          <w:color w:val="333333"/>
          <w:sz w:val="28"/>
          <w:shd w:val="clear" w:color="auto" w:fill="FFFFFF"/>
        </w:rPr>
      </w:pPr>
      <w:r>
        <w:rPr>
          <w:rFonts w:ascii="Times New Roman CYR" w:hAnsi="Times New Roman CYR" w:cs="Times New Roman CYR"/>
          <w:color w:val="000000"/>
          <w:spacing w:val="2"/>
          <w:sz w:val="28"/>
          <w:szCs w:val="28"/>
          <w:shd w:val="clear" w:color="auto" w:fill="FFFFFF"/>
        </w:rPr>
        <w:t>ВИРІШИЛА:</w:t>
      </w:r>
    </w:p>
    <w:p w14:paraId="265BBE33" w14:textId="77777777" w:rsidR="00ED5F53" w:rsidRDefault="00ED5F53" w:rsidP="00570BD1">
      <w:pPr>
        <w:pStyle w:val="af"/>
        <w:spacing w:before="240" w:after="0"/>
        <w:jc w:val="both"/>
        <w:rPr>
          <w:sz w:val="28"/>
          <w:shd w:val="clear" w:color="auto" w:fill="FFFFFF"/>
        </w:rPr>
      </w:pPr>
      <w:r>
        <w:rPr>
          <w:color w:val="333333"/>
          <w:sz w:val="28"/>
          <w:shd w:val="clear" w:color="auto" w:fill="FFFFFF"/>
        </w:rPr>
        <w:t>1</w:t>
      </w:r>
      <w:r w:rsidR="00E624AB">
        <w:rPr>
          <w:sz w:val="28"/>
          <w:shd w:val="clear" w:color="auto" w:fill="FFFFFF"/>
        </w:rPr>
        <w:t>. Затвердити цільов</w:t>
      </w:r>
      <w:r w:rsidR="00570BD1">
        <w:rPr>
          <w:sz w:val="28"/>
          <w:shd w:val="clear" w:color="auto" w:fill="FFFFFF"/>
        </w:rPr>
        <w:t>у програму «</w:t>
      </w:r>
      <w:r w:rsidR="00E624AB">
        <w:rPr>
          <w:sz w:val="28"/>
          <w:shd w:val="clear" w:color="auto" w:fill="FFFFFF"/>
        </w:rPr>
        <w:t>Розвиток земельних відносин та охорона земель Городищенської сільської ради</w:t>
      </w:r>
      <w:r w:rsidR="00570BD1">
        <w:rPr>
          <w:sz w:val="28"/>
          <w:shd w:val="clear" w:color="auto" w:fill="FFFFFF"/>
        </w:rPr>
        <w:t xml:space="preserve"> на 2021-2025 роки» (додаток).</w:t>
      </w:r>
    </w:p>
    <w:p w14:paraId="289C6DE4" w14:textId="77777777" w:rsidR="00570BD1" w:rsidRDefault="00570BD1" w:rsidP="00570BD1">
      <w:pPr>
        <w:pStyle w:val="af"/>
        <w:spacing w:before="240" w:after="0"/>
        <w:jc w:val="both"/>
        <w:rPr>
          <w:sz w:val="28"/>
          <w:shd w:val="clear" w:color="auto" w:fill="FFFFFF"/>
        </w:rPr>
      </w:pPr>
      <w:r>
        <w:rPr>
          <w:rFonts w:ascii="Times New Roman CYR" w:hAnsi="Times New Roman CYR" w:cs="Times New Roman CYR"/>
          <w:sz w:val="28"/>
          <w:szCs w:val="28"/>
          <w:shd w:val="clear" w:color="auto" w:fill="FFFFFF"/>
        </w:rPr>
        <w:t xml:space="preserve">2. </w:t>
      </w:r>
      <w:r w:rsidRPr="00570BD1">
        <w:rPr>
          <w:sz w:val="28"/>
          <w:shd w:val="clear" w:color="auto" w:fill="FFFFFF"/>
        </w:rPr>
        <w:t>Відділу фінансів при формуванні сільського бюджету та внесенні змін до бюджету передбачити кошти на виконання заходів Програми.</w:t>
      </w:r>
    </w:p>
    <w:p w14:paraId="1430829F" w14:textId="77777777" w:rsidR="00600F31" w:rsidRPr="00C929E8" w:rsidRDefault="00600F31" w:rsidP="00600F31">
      <w:pPr>
        <w:suppressAutoHyphens/>
        <w:spacing w:before="240"/>
        <w:jc w:val="both"/>
        <w:rPr>
          <w:sz w:val="28"/>
          <w:shd w:val="clear" w:color="auto" w:fill="FFFFFF"/>
          <w:lang w:val="uk-UA" w:eastAsia="ar-SA"/>
        </w:rPr>
      </w:pPr>
      <w:r>
        <w:rPr>
          <w:sz w:val="28"/>
          <w:shd w:val="clear" w:color="auto" w:fill="FFFFFF"/>
          <w:lang w:val="uk-UA" w:eastAsia="ar-SA"/>
        </w:rPr>
        <w:t xml:space="preserve">3. </w:t>
      </w:r>
      <w:r w:rsidRPr="000E2BBF">
        <w:rPr>
          <w:sz w:val="28"/>
          <w:szCs w:val="28"/>
        </w:rPr>
        <w:t>Забезпечити систематичний контроль за ходом реалізації завдань</w:t>
      </w:r>
      <w:r>
        <w:rPr>
          <w:sz w:val="28"/>
          <w:szCs w:val="28"/>
          <w:lang w:val="uk-UA"/>
        </w:rPr>
        <w:t xml:space="preserve"> і заходів</w:t>
      </w:r>
      <w:r w:rsidRPr="000E2BBF">
        <w:rPr>
          <w:sz w:val="28"/>
          <w:szCs w:val="28"/>
        </w:rPr>
        <w:t>, передбачених Програмою та щоквартально розглядати підсумки їх виконання.</w:t>
      </w:r>
    </w:p>
    <w:p w14:paraId="240FC97B" w14:textId="77777777" w:rsidR="00570BD1" w:rsidRPr="00972E4C" w:rsidRDefault="00600F31" w:rsidP="00570BD1">
      <w:pPr>
        <w:pStyle w:val="af"/>
        <w:spacing w:before="240" w:after="0"/>
        <w:jc w:val="both"/>
        <w:rPr>
          <w:rFonts w:ascii="Times New Roman CYR" w:hAnsi="Times New Roman CYR" w:cs="Times New Roman CYR"/>
          <w:sz w:val="28"/>
          <w:szCs w:val="28"/>
          <w:shd w:val="clear" w:color="auto" w:fill="FFFFFF"/>
        </w:rPr>
      </w:pPr>
      <w:r>
        <w:rPr>
          <w:sz w:val="28"/>
          <w:shd w:val="clear" w:color="auto" w:fill="FFFFFF"/>
        </w:rPr>
        <w:t>4</w:t>
      </w:r>
      <w:r w:rsidR="00570BD1">
        <w:rPr>
          <w:sz w:val="28"/>
          <w:shd w:val="clear" w:color="auto" w:fill="FFFFFF"/>
        </w:rPr>
        <w:t xml:space="preserve">. Контроль за виконанням цього рішення покласти на </w:t>
      </w:r>
      <w:r w:rsidR="00570BD1" w:rsidRPr="00570BD1">
        <w:rPr>
          <w:rStyle w:val="af1"/>
          <w:b w:val="0"/>
          <w:sz w:val="28"/>
          <w:szCs w:val="28"/>
        </w:rPr>
        <w:t xml:space="preserve">постійну комісію з питань </w:t>
      </w:r>
      <w:r w:rsidR="00E624AB">
        <w:rPr>
          <w:rStyle w:val="af1"/>
          <w:rFonts w:ascii="Open Sans" w:hAnsi="Open Sans"/>
          <w:color w:val="333333"/>
          <w:sz w:val="21"/>
          <w:szCs w:val="21"/>
        </w:rPr>
        <w:t> </w:t>
      </w:r>
      <w:r w:rsidR="00E624AB" w:rsidRPr="00E624AB">
        <w:rPr>
          <w:rStyle w:val="af1"/>
          <w:b w:val="0"/>
          <w:sz w:val="28"/>
          <w:szCs w:val="28"/>
        </w:rPr>
        <w:t>з питань  будівництва та архітектури, земельних відносин,  екології, благоустрою і житлово-комунального господарства.</w:t>
      </w:r>
    </w:p>
    <w:p w14:paraId="0CB1449C" w14:textId="77777777" w:rsidR="00ED5F53" w:rsidRPr="00570BD1" w:rsidRDefault="00ED5F53" w:rsidP="00ED5F53">
      <w:pPr>
        <w:autoSpaceDE w:val="0"/>
        <w:spacing w:after="200" w:line="331" w:lineRule="atLeast"/>
        <w:ind w:right="-1"/>
        <w:rPr>
          <w:rFonts w:ascii="Times New Roman CYR" w:hAnsi="Times New Roman CYR" w:cs="Times New Roman CYR"/>
          <w:sz w:val="28"/>
          <w:szCs w:val="28"/>
          <w:shd w:val="clear" w:color="auto" w:fill="FFFFFF"/>
          <w:lang w:val="uk-UA"/>
        </w:rPr>
      </w:pPr>
    </w:p>
    <w:p w14:paraId="07A1CEBF" w14:textId="77777777" w:rsidR="00ED5F53" w:rsidRDefault="00ED5F53" w:rsidP="00ED5F53">
      <w:pPr>
        <w:autoSpaceDE w:val="0"/>
        <w:spacing w:after="200" w:line="331" w:lineRule="atLeast"/>
        <w:ind w:right="-1"/>
        <w:rPr>
          <w:rFonts w:ascii="Times New Roman CYR" w:hAnsi="Times New Roman CYR" w:cs="Times New Roman CYR"/>
          <w:b/>
          <w:sz w:val="28"/>
          <w:szCs w:val="28"/>
          <w:shd w:val="clear" w:color="auto" w:fill="FFFFFF"/>
        </w:rPr>
      </w:pPr>
      <w:r>
        <w:rPr>
          <w:rFonts w:ascii="Times New Roman CYR" w:hAnsi="Times New Roman CYR" w:cs="Times New Roman CYR"/>
          <w:sz w:val="28"/>
          <w:szCs w:val="28"/>
          <w:shd w:val="clear" w:color="auto" w:fill="FFFFFF"/>
        </w:rPr>
        <w:t>Голова</w:t>
      </w:r>
      <w:r>
        <w:rPr>
          <w:rFonts w:ascii="Times New Roman CYR" w:hAnsi="Times New Roman CYR" w:cs="Times New Roman CYR"/>
          <w:sz w:val="28"/>
          <w:szCs w:val="28"/>
          <w:shd w:val="clear" w:color="auto" w:fill="FFFFFF"/>
        </w:rPr>
        <w:tab/>
      </w:r>
      <w:r>
        <w:rPr>
          <w:rFonts w:ascii="Times New Roman CYR" w:hAnsi="Times New Roman CYR" w:cs="Times New Roman CYR"/>
          <w:sz w:val="28"/>
          <w:szCs w:val="28"/>
          <w:shd w:val="clear" w:color="auto" w:fill="FFFFFF"/>
        </w:rPr>
        <w:tab/>
      </w:r>
      <w:r>
        <w:rPr>
          <w:rFonts w:ascii="Times New Roman CYR" w:hAnsi="Times New Roman CYR" w:cs="Times New Roman CYR"/>
          <w:sz w:val="28"/>
          <w:szCs w:val="28"/>
          <w:shd w:val="clear" w:color="auto" w:fill="FFFFFF"/>
        </w:rPr>
        <w:tab/>
        <w:t xml:space="preserve">             </w:t>
      </w:r>
      <w:r>
        <w:rPr>
          <w:rFonts w:ascii="Times New Roman CYR" w:hAnsi="Times New Roman CYR" w:cs="Times New Roman CYR"/>
          <w:sz w:val="28"/>
          <w:szCs w:val="28"/>
          <w:shd w:val="clear" w:color="auto" w:fill="FFFFFF"/>
        </w:rPr>
        <w:tab/>
        <w:t xml:space="preserve">                                   </w:t>
      </w:r>
      <w:r w:rsidRPr="00487AA7">
        <w:rPr>
          <w:rFonts w:ascii="Times New Roman CYR" w:hAnsi="Times New Roman CYR" w:cs="Times New Roman CYR"/>
          <w:b/>
          <w:sz w:val="28"/>
          <w:szCs w:val="28"/>
          <w:shd w:val="clear" w:color="auto" w:fill="FFFFFF"/>
        </w:rPr>
        <w:t>Світлана СОКОЛЮК</w:t>
      </w:r>
    </w:p>
    <w:p w14:paraId="65852018" w14:textId="23BF3CB6" w:rsidR="00ED5F53" w:rsidRPr="00487AA7" w:rsidRDefault="00ED5F53" w:rsidP="00ED5F53">
      <w:pPr>
        <w:autoSpaceDE w:val="0"/>
        <w:spacing w:after="200" w:line="331" w:lineRule="atLeast"/>
        <w:ind w:right="-1"/>
        <w:rPr>
          <w:rFonts w:ascii="Times New Roman CYR" w:hAnsi="Times New Roman CYR" w:cs="Times New Roman CYR"/>
          <w:shd w:val="clear" w:color="auto" w:fill="FFFFFF"/>
        </w:rPr>
      </w:pPr>
    </w:p>
    <w:p w14:paraId="4ACEB288" w14:textId="6874D876" w:rsidR="00570BD1" w:rsidRDefault="00570BD1" w:rsidP="00C82780">
      <w:pPr>
        <w:spacing w:after="60"/>
      </w:pPr>
    </w:p>
    <w:p w14:paraId="65A126B1" w14:textId="08C87C72" w:rsidR="002E3D31" w:rsidRPr="002E3D31" w:rsidRDefault="002E3D31" w:rsidP="00C82780">
      <w:pPr>
        <w:spacing w:after="60"/>
        <w:rPr>
          <w:lang w:val="uk-UA"/>
        </w:rPr>
      </w:pPr>
      <w:r>
        <w:rPr>
          <w:lang w:val="uk-UA"/>
        </w:rPr>
        <w:t>Лідія Кривицька, 797 579</w:t>
      </w:r>
      <w:bookmarkStart w:id="2" w:name="_GoBack"/>
      <w:bookmarkEnd w:id="2"/>
    </w:p>
    <w:p w14:paraId="76A3E910" w14:textId="77777777" w:rsidR="00570BD1" w:rsidRDefault="00570BD1" w:rsidP="00C82780">
      <w:pPr>
        <w:spacing w:after="60"/>
      </w:pPr>
    </w:p>
    <w:p w14:paraId="09310CF7" w14:textId="77777777" w:rsidR="00C82780" w:rsidRDefault="00C82780" w:rsidP="00C82780">
      <w:pPr>
        <w:spacing w:after="60"/>
      </w:pPr>
      <w:r>
        <w:t xml:space="preserve">                                                                                                           Додаток до рішення</w:t>
      </w:r>
    </w:p>
    <w:p w14:paraId="39CB26D7" w14:textId="77777777" w:rsidR="00C82780" w:rsidRDefault="00C82780" w:rsidP="00C82780">
      <w:pPr>
        <w:spacing w:after="60"/>
        <w:jc w:val="center"/>
      </w:pPr>
      <w:r>
        <w:t xml:space="preserve">                                                                                                           Городищенської сільської ради</w:t>
      </w:r>
    </w:p>
    <w:p w14:paraId="419DC80B" w14:textId="77777777" w:rsidR="00C82780" w:rsidRDefault="00C82780" w:rsidP="00C82780">
      <w:pPr>
        <w:spacing w:after="60"/>
        <w:jc w:val="center"/>
      </w:pPr>
      <w:r>
        <w:t xml:space="preserve">                                                                                                          від _________ року № _______</w:t>
      </w:r>
    </w:p>
    <w:p w14:paraId="5D1021D7" w14:textId="77777777" w:rsidR="00C82780" w:rsidRDefault="00C82780" w:rsidP="00C82780">
      <w:pPr>
        <w:suppressAutoHyphens/>
        <w:jc w:val="right"/>
        <w:rPr>
          <w:lang w:eastAsia="ar-SA"/>
        </w:rPr>
      </w:pPr>
    </w:p>
    <w:p w14:paraId="4EEF18C2" w14:textId="77777777" w:rsidR="00C82780" w:rsidRDefault="00C82780" w:rsidP="00C82780">
      <w:pPr>
        <w:suppressAutoHyphens/>
        <w:jc w:val="center"/>
        <w:rPr>
          <w:b/>
          <w:sz w:val="56"/>
          <w:szCs w:val="56"/>
          <w:lang w:eastAsia="ar-SA"/>
        </w:rPr>
      </w:pPr>
    </w:p>
    <w:p w14:paraId="4595BAA5" w14:textId="77777777" w:rsidR="00C82780" w:rsidRDefault="00C82780" w:rsidP="00C82780">
      <w:pPr>
        <w:suppressAutoHyphens/>
        <w:jc w:val="center"/>
        <w:rPr>
          <w:b/>
          <w:sz w:val="56"/>
          <w:szCs w:val="56"/>
          <w:lang w:eastAsia="ar-SA"/>
        </w:rPr>
      </w:pPr>
    </w:p>
    <w:p w14:paraId="1C262290" w14:textId="77777777" w:rsidR="00C82780" w:rsidRDefault="00C82780" w:rsidP="00C82780">
      <w:pPr>
        <w:suppressAutoHyphens/>
        <w:jc w:val="center"/>
        <w:rPr>
          <w:b/>
          <w:sz w:val="56"/>
          <w:szCs w:val="56"/>
          <w:lang w:eastAsia="ar-SA"/>
        </w:rPr>
      </w:pPr>
    </w:p>
    <w:p w14:paraId="7E08A0E3" w14:textId="77777777" w:rsidR="00C82780" w:rsidRDefault="00C82780" w:rsidP="00C82780">
      <w:pPr>
        <w:suppressAutoHyphens/>
        <w:jc w:val="center"/>
        <w:rPr>
          <w:b/>
          <w:sz w:val="56"/>
          <w:szCs w:val="56"/>
          <w:lang w:eastAsia="ar-SA"/>
        </w:rPr>
      </w:pPr>
    </w:p>
    <w:p w14:paraId="2C11159C" w14:textId="77777777" w:rsidR="00C82780" w:rsidRDefault="00C82780" w:rsidP="00C82780">
      <w:pPr>
        <w:suppressAutoHyphens/>
        <w:jc w:val="center"/>
        <w:rPr>
          <w:b/>
          <w:sz w:val="56"/>
          <w:szCs w:val="56"/>
          <w:lang w:eastAsia="ar-SA"/>
        </w:rPr>
      </w:pPr>
    </w:p>
    <w:p w14:paraId="2676BFF0" w14:textId="77777777" w:rsidR="00C82780" w:rsidRDefault="00E624AB" w:rsidP="00C82780">
      <w:pPr>
        <w:suppressAutoHyphens/>
        <w:jc w:val="center"/>
        <w:rPr>
          <w:b/>
          <w:sz w:val="56"/>
          <w:szCs w:val="56"/>
          <w:lang w:eastAsia="ar-SA"/>
        </w:rPr>
      </w:pPr>
      <w:r>
        <w:rPr>
          <w:b/>
          <w:sz w:val="56"/>
          <w:szCs w:val="56"/>
          <w:lang w:eastAsia="ar-SA"/>
        </w:rPr>
        <w:t>Цільов</w:t>
      </w:r>
      <w:r w:rsidR="00C82780">
        <w:rPr>
          <w:b/>
          <w:sz w:val="56"/>
          <w:szCs w:val="56"/>
          <w:lang w:eastAsia="ar-SA"/>
        </w:rPr>
        <w:t xml:space="preserve">а програма </w:t>
      </w:r>
    </w:p>
    <w:p w14:paraId="34AE31DB" w14:textId="77777777" w:rsidR="00C82780" w:rsidRDefault="00C82780" w:rsidP="00C82780">
      <w:pPr>
        <w:suppressAutoHyphens/>
        <w:jc w:val="center"/>
        <w:rPr>
          <w:b/>
          <w:sz w:val="56"/>
          <w:szCs w:val="56"/>
          <w:lang w:eastAsia="ar-SA"/>
        </w:rPr>
      </w:pPr>
      <w:r>
        <w:rPr>
          <w:b/>
          <w:sz w:val="56"/>
          <w:szCs w:val="56"/>
          <w:lang w:eastAsia="ar-SA"/>
        </w:rPr>
        <w:t>«</w:t>
      </w:r>
      <w:r w:rsidR="00E624AB">
        <w:rPr>
          <w:b/>
          <w:sz w:val="56"/>
          <w:szCs w:val="56"/>
          <w:lang w:val="uk-UA" w:eastAsia="ar-SA"/>
        </w:rPr>
        <w:t xml:space="preserve">Розвиток земельних відносин та охорона земель </w:t>
      </w:r>
      <w:r w:rsidR="00E624AB">
        <w:rPr>
          <w:b/>
          <w:sz w:val="56"/>
          <w:szCs w:val="56"/>
          <w:lang w:eastAsia="ar-SA"/>
        </w:rPr>
        <w:t>Городищенської сільської ради</w:t>
      </w:r>
      <w:r>
        <w:rPr>
          <w:b/>
          <w:sz w:val="56"/>
          <w:szCs w:val="56"/>
          <w:lang w:eastAsia="ar-SA"/>
        </w:rPr>
        <w:t xml:space="preserve"> </w:t>
      </w:r>
    </w:p>
    <w:p w14:paraId="19BB65F8" w14:textId="77777777" w:rsidR="00C82780" w:rsidRDefault="00C82780" w:rsidP="00C82780">
      <w:pPr>
        <w:suppressAutoHyphens/>
        <w:jc w:val="center"/>
        <w:rPr>
          <w:b/>
          <w:sz w:val="56"/>
          <w:szCs w:val="56"/>
          <w:lang w:eastAsia="ar-SA"/>
        </w:rPr>
      </w:pPr>
      <w:r>
        <w:rPr>
          <w:b/>
          <w:sz w:val="56"/>
          <w:szCs w:val="56"/>
          <w:lang w:eastAsia="ar-SA"/>
        </w:rPr>
        <w:t>на 2021-2025 роки»</w:t>
      </w:r>
    </w:p>
    <w:p w14:paraId="4543928A" w14:textId="77777777" w:rsidR="00CE05C2" w:rsidRPr="00DE6305" w:rsidRDefault="00CE05C2" w:rsidP="003C33BC">
      <w:pPr>
        <w:jc w:val="both"/>
        <w:rPr>
          <w:sz w:val="26"/>
          <w:szCs w:val="26"/>
          <w:lang w:val="uk-UA"/>
        </w:rPr>
      </w:pPr>
    </w:p>
    <w:p w14:paraId="4C59A1DB" w14:textId="77777777" w:rsidR="00CE05C2" w:rsidRDefault="00CE05C2" w:rsidP="003C33BC">
      <w:pPr>
        <w:jc w:val="both"/>
        <w:rPr>
          <w:sz w:val="26"/>
          <w:szCs w:val="26"/>
          <w:lang w:val="uk-UA"/>
        </w:rPr>
      </w:pPr>
    </w:p>
    <w:p w14:paraId="25A333B7" w14:textId="77777777" w:rsidR="00C82780" w:rsidRDefault="00C82780" w:rsidP="003C33BC">
      <w:pPr>
        <w:jc w:val="both"/>
        <w:rPr>
          <w:sz w:val="26"/>
          <w:szCs w:val="26"/>
          <w:lang w:val="uk-UA"/>
        </w:rPr>
      </w:pPr>
    </w:p>
    <w:p w14:paraId="0103AF34" w14:textId="77777777" w:rsidR="00C82780" w:rsidRDefault="00C82780" w:rsidP="003C33BC">
      <w:pPr>
        <w:jc w:val="both"/>
        <w:rPr>
          <w:sz w:val="26"/>
          <w:szCs w:val="26"/>
          <w:lang w:val="uk-UA"/>
        </w:rPr>
      </w:pPr>
    </w:p>
    <w:p w14:paraId="05650874" w14:textId="77777777" w:rsidR="00C82780" w:rsidRDefault="00C82780" w:rsidP="003C33BC">
      <w:pPr>
        <w:jc w:val="both"/>
        <w:rPr>
          <w:sz w:val="26"/>
          <w:szCs w:val="26"/>
          <w:lang w:val="uk-UA"/>
        </w:rPr>
      </w:pPr>
    </w:p>
    <w:p w14:paraId="10020437" w14:textId="77777777" w:rsidR="00C82780" w:rsidRDefault="00C82780" w:rsidP="003C33BC">
      <w:pPr>
        <w:jc w:val="both"/>
        <w:rPr>
          <w:sz w:val="26"/>
          <w:szCs w:val="26"/>
          <w:lang w:val="uk-UA"/>
        </w:rPr>
      </w:pPr>
    </w:p>
    <w:p w14:paraId="38686830" w14:textId="77777777" w:rsidR="00C82780" w:rsidRDefault="00C82780" w:rsidP="003C33BC">
      <w:pPr>
        <w:jc w:val="both"/>
        <w:rPr>
          <w:sz w:val="26"/>
          <w:szCs w:val="26"/>
          <w:lang w:val="uk-UA"/>
        </w:rPr>
      </w:pPr>
    </w:p>
    <w:p w14:paraId="1871C879" w14:textId="77777777" w:rsidR="00C82780" w:rsidRDefault="00C82780" w:rsidP="003C33BC">
      <w:pPr>
        <w:jc w:val="both"/>
        <w:rPr>
          <w:sz w:val="26"/>
          <w:szCs w:val="26"/>
          <w:lang w:val="uk-UA"/>
        </w:rPr>
      </w:pPr>
    </w:p>
    <w:p w14:paraId="60247723" w14:textId="77777777" w:rsidR="00C82780" w:rsidRDefault="00C82780" w:rsidP="003C33BC">
      <w:pPr>
        <w:jc w:val="both"/>
        <w:rPr>
          <w:sz w:val="26"/>
          <w:szCs w:val="26"/>
          <w:lang w:val="uk-UA"/>
        </w:rPr>
      </w:pPr>
    </w:p>
    <w:p w14:paraId="71FB67DB" w14:textId="77777777" w:rsidR="00C82780" w:rsidRDefault="00C82780" w:rsidP="003C33BC">
      <w:pPr>
        <w:jc w:val="both"/>
        <w:rPr>
          <w:sz w:val="26"/>
          <w:szCs w:val="26"/>
          <w:lang w:val="uk-UA"/>
        </w:rPr>
      </w:pPr>
    </w:p>
    <w:p w14:paraId="54CC3D36" w14:textId="77777777" w:rsidR="00C82780" w:rsidRDefault="00C82780" w:rsidP="003C33BC">
      <w:pPr>
        <w:jc w:val="both"/>
        <w:rPr>
          <w:sz w:val="26"/>
          <w:szCs w:val="26"/>
          <w:lang w:val="uk-UA"/>
        </w:rPr>
      </w:pPr>
    </w:p>
    <w:p w14:paraId="3A5515D0" w14:textId="77777777" w:rsidR="00C82780" w:rsidRDefault="00C82780" w:rsidP="003C33BC">
      <w:pPr>
        <w:jc w:val="both"/>
        <w:rPr>
          <w:sz w:val="26"/>
          <w:szCs w:val="26"/>
          <w:lang w:val="uk-UA"/>
        </w:rPr>
      </w:pPr>
    </w:p>
    <w:p w14:paraId="6D329431" w14:textId="77777777" w:rsidR="00C82780" w:rsidRDefault="00C82780" w:rsidP="003C33BC">
      <w:pPr>
        <w:jc w:val="both"/>
        <w:rPr>
          <w:sz w:val="26"/>
          <w:szCs w:val="26"/>
          <w:lang w:val="uk-UA"/>
        </w:rPr>
      </w:pPr>
    </w:p>
    <w:p w14:paraId="486C0E84" w14:textId="77777777" w:rsidR="00C82780" w:rsidRDefault="00C82780" w:rsidP="003C33BC">
      <w:pPr>
        <w:jc w:val="both"/>
        <w:rPr>
          <w:sz w:val="26"/>
          <w:szCs w:val="26"/>
          <w:lang w:val="uk-UA"/>
        </w:rPr>
      </w:pPr>
    </w:p>
    <w:p w14:paraId="7475BB63" w14:textId="77777777" w:rsidR="00C82780" w:rsidRDefault="00C82780" w:rsidP="003C33BC">
      <w:pPr>
        <w:jc w:val="both"/>
        <w:rPr>
          <w:sz w:val="26"/>
          <w:szCs w:val="26"/>
          <w:lang w:val="uk-UA"/>
        </w:rPr>
      </w:pPr>
    </w:p>
    <w:p w14:paraId="63A2B235" w14:textId="77777777" w:rsidR="00C82780" w:rsidRDefault="00C82780" w:rsidP="003C33BC">
      <w:pPr>
        <w:jc w:val="both"/>
        <w:rPr>
          <w:sz w:val="26"/>
          <w:szCs w:val="26"/>
          <w:lang w:val="uk-UA"/>
        </w:rPr>
      </w:pPr>
    </w:p>
    <w:p w14:paraId="739B9529" w14:textId="77777777" w:rsidR="00C82780" w:rsidRDefault="00C82780" w:rsidP="003C33BC">
      <w:pPr>
        <w:jc w:val="both"/>
        <w:rPr>
          <w:sz w:val="26"/>
          <w:szCs w:val="26"/>
          <w:lang w:val="uk-UA"/>
        </w:rPr>
      </w:pPr>
    </w:p>
    <w:p w14:paraId="32B6340A" w14:textId="77777777" w:rsidR="00C82780" w:rsidRDefault="00C82780" w:rsidP="003C33BC">
      <w:pPr>
        <w:jc w:val="both"/>
        <w:rPr>
          <w:sz w:val="26"/>
          <w:szCs w:val="26"/>
          <w:lang w:val="uk-UA"/>
        </w:rPr>
      </w:pPr>
    </w:p>
    <w:p w14:paraId="12F73E13" w14:textId="77777777" w:rsidR="00C82780" w:rsidRDefault="00C82780" w:rsidP="003C33BC">
      <w:pPr>
        <w:jc w:val="both"/>
        <w:rPr>
          <w:sz w:val="26"/>
          <w:szCs w:val="26"/>
          <w:lang w:val="uk-UA"/>
        </w:rPr>
      </w:pPr>
    </w:p>
    <w:p w14:paraId="32151B98" w14:textId="77777777" w:rsidR="00E624AB" w:rsidRDefault="00E624AB" w:rsidP="003C33BC">
      <w:pPr>
        <w:jc w:val="both"/>
        <w:rPr>
          <w:sz w:val="26"/>
          <w:szCs w:val="26"/>
          <w:lang w:val="uk-UA"/>
        </w:rPr>
      </w:pPr>
    </w:p>
    <w:p w14:paraId="6ED07500" w14:textId="77777777" w:rsidR="00C82780" w:rsidRPr="00DE6305" w:rsidRDefault="00C82780" w:rsidP="003C33BC">
      <w:pPr>
        <w:jc w:val="both"/>
        <w:rPr>
          <w:sz w:val="26"/>
          <w:szCs w:val="26"/>
          <w:lang w:val="uk-UA"/>
        </w:rPr>
      </w:pPr>
    </w:p>
    <w:p w14:paraId="4E257896" w14:textId="77777777" w:rsidR="00CE05C2" w:rsidRPr="00DB7BD4" w:rsidRDefault="00C82780" w:rsidP="003C33BC">
      <w:pPr>
        <w:pStyle w:val="a3"/>
        <w:ind w:left="720"/>
        <w:jc w:val="center"/>
        <w:rPr>
          <w:b/>
          <w:color w:val="000000"/>
          <w:lang w:val="uk-UA"/>
        </w:rPr>
      </w:pPr>
      <w:r w:rsidRPr="00DB7BD4">
        <w:rPr>
          <w:b/>
          <w:bCs/>
          <w:color w:val="000000"/>
          <w:lang w:val="uk-UA"/>
        </w:rPr>
        <w:t xml:space="preserve">І. </w:t>
      </w:r>
      <w:r w:rsidR="00CE05C2" w:rsidRPr="00DB7BD4">
        <w:rPr>
          <w:b/>
          <w:bCs/>
          <w:color w:val="000000"/>
          <w:lang w:val="uk-UA"/>
        </w:rPr>
        <w:t>ПАСПОРТ</w:t>
      </w:r>
    </w:p>
    <w:p w14:paraId="0E8FE870" w14:textId="77777777" w:rsidR="008E688A" w:rsidRPr="00DB7BD4" w:rsidRDefault="00CE05C2" w:rsidP="003C33BC">
      <w:pPr>
        <w:ind w:left="720"/>
        <w:jc w:val="both"/>
        <w:rPr>
          <w:color w:val="000000"/>
          <w:lang w:val="uk-UA"/>
        </w:rPr>
      </w:pPr>
      <w:bookmarkStart w:id="3" w:name="table01"/>
      <w:bookmarkEnd w:id="3"/>
      <w:r w:rsidRPr="00DB7BD4">
        <w:rPr>
          <w:color w:val="000000"/>
          <w:lang w:val="uk-UA"/>
        </w:rPr>
        <w:t> </w:t>
      </w:r>
    </w:p>
    <w:tbl>
      <w:tblPr>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81"/>
        <w:gridCol w:w="3213"/>
        <w:gridCol w:w="6091"/>
      </w:tblGrid>
      <w:tr w:rsidR="008E688A" w:rsidRPr="00DB7BD4" w14:paraId="405EB3E8" w14:textId="77777777" w:rsidTr="00E11DE7">
        <w:tc>
          <w:tcPr>
            <w:tcW w:w="0" w:type="auto"/>
            <w:shd w:val="clear" w:color="auto" w:fill="auto"/>
            <w:noWrap/>
            <w:hideMark/>
          </w:tcPr>
          <w:p w14:paraId="41D4D147" w14:textId="77777777" w:rsidR="008E688A" w:rsidRPr="00DB7BD4" w:rsidRDefault="008E688A" w:rsidP="00E624AB">
            <w:r w:rsidRPr="00DB7BD4">
              <w:t>1.</w:t>
            </w:r>
          </w:p>
        </w:tc>
        <w:tc>
          <w:tcPr>
            <w:tcW w:w="3213" w:type="dxa"/>
            <w:shd w:val="clear" w:color="auto" w:fill="auto"/>
            <w:hideMark/>
          </w:tcPr>
          <w:p w14:paraId="1C6D5A4D" w14:textId="77777777" w:rsidR="008E688A" w:rsidRPr="00DB7BD4" w:rsidRDefault="008E688A" w:rsidP="00E624AB">
            <w:r w:rsidRPr="00DB7BD4">
              <w:t>Ініціатор розроблення Програми</w:t>
            </w:r>
          </w:p>
        </w:tc>
        <w:tc>
          <w:tcPr>
            <w:tcW w:w="6091" w:type="dxa"/>
            <w:shd w:val="clear" w:color="auto" w:fill="auto"/>
          </w:tcPr>
          <w:p w14:paraId="2A2DF6B8" w14:textId="77777777" w:rsidR="008E688A" w:rsidRPr="00562517" w:rsidRDefault="00B40563" w:rsidP="00E624AB">
            <w:pPr>
              <w:rPr>
                <w:lang w:val="uk-UA"/>
              </w:rPr>
            </w:pPr>
            <w:r>
              <w:rPr>
                <w:lang w:val="uk-UA"/>
              </w:rPr>
              <w:t>Городищенська сільська рада</w:t>
            </w:r>
          </w:p>
        </w:tc>
      </w:tr>
      <w:tr w:rsidR="008E688A" w:rsidRPr="00DB7BD4" w14:paraId="07A47066" w14:textId="77777777" w:rsidTr="00E11DE7">
        <w:tc>
          <w:tcPr>
            <w:tcW w:w="0" w:type="auto"/>
            <w:shd w:val="clear" w:color="auto" w:fill="auto"/>
            <w:hideMark/>
          </w:tcPr>
          <w:p w14:paraId="0C289491" w14:textId="77777777" w:rsidR="008E688A" w:rsidRPr="00DB7BD4" w:rsidRDefault="008E688A" w:rsidP="00E624AB">
            <w:r w:rsidRPr="00DB7BD4">
              <w:t>2.</w:t>
            </w:r>
          </w:p>
        </w:tc>
        <w:tc>
          <w:tcPr>
            <w:tcW w:w="3213" w:type="dxa"/>
            <w:shd w:val="clear" w:color="auto" w:fill="auto"/>
            <w:hideMark/>
          </w:tcPr>
          <w:p w14:paraId="0BD82485" w14:textId="77777777" w:rsidR="008E688A" w:rsidRPr="00DB7BD4" w:rsidRDefault="008E688A" w:rsidP="00E624AB">
            <w:r w:rsidRPr="00DB7BD4">
              <w:t>Дата, номер і назва розпорядчого документа органу виконавчої влади про розроблення Програми</w:t>
            </w:r>
          </w:p>
        </w:tc>
        <w:tc>
          <w:tcPr>
            <w:tcW w:w="6091" w:type="dxa"/>
            <w:shd w:val="clear" w:color="auto" w:fill="auto"/>
          </w:tcPr>
          <w:p w14:paraId="7DFDAB60" w14:textId="77777777" w:rsidR="008E688A" w:rsidRPr="00B40563" w:rsidRDefault="00FE3A08" w:rsidP="00E624AB">
            <w:r>
              <w:rPr>
                <w:lang w:val="uk-UA"/>
              </w:rPr>
              <w:t>Пункт 9</w:t>
            </w:r>
            <w:r w:rsidR="00814654">
              <w:rPr>
                <w:lang w:val="uk-UA"/>
              </w:rPr>
              <w:t xml:space="preserve"> д</w:t>
            </w:r>
            <w:r w:rsidR="00562517">
              <w:rPr>
                <w:lang w:val="uk-UA"/>
              </w:rPr>
              <w:t>оручення</w:t>
            </w:r>
            <w:r w:rsidR="008E688A" w:rsidRPr="00DB7BD4">
              <w:t xml:space="preserve"> г</w:t>
            </w:r>
            <w:r w:rsidR="00814654">
              <w:t>олови</w:t>
            </w:r>
            <w:r w:rsidR="00535C10">
              <w:rPr>
                <w:lang w:val="uk-UA"/>
              </w:rPr>
              <w:t xml:space="preserve"> Городищенської сільської ради</w:t>
            </w:r>
            <w:r w:rsidR="00814654">
              <w:t xml:space="preserve"> від </w:t>
            </w:r>
            <w:r w:rsidR="00535C10">
              <w:t>07.</w:t>
            </w:r>
            <w:r w:rsidR="00535C10">
              <w:rPr>
                <w:lang w:val="uk-UA"/>
              </w:rPr>
              <w:t>12.2020 року</w:t>
            </w:r>
            <w:r w:rsidR="00814654">
              <w:t xml:space="preserve"> № </w:t>
            </w:r>
            <w:r w:rsidR="00535C10">
              <w:rPr>
                <w:lang w:val="uk-UA"/>
              </w:rPr>
              <w:t>1</w:t>
            </w:r>
            <w:r w:rsidR="00535C10">
              <w:t xml:space="preserve"> «Про Програму</w:t>
            </w:r>
            <w:r w:rsidR="00B40563">
              <w:t xml:space="preserve"> розвитку земельних відносин</w:t>
            </w:r>
            <w:r>
              <w:rPr>
                <w:lang w:val="uk-UA"/>
              </w:rPr>
              <w:t xml:space="preserve"> сільської ради на 2021-2025 роки</w:t>
            </w:r>
            <w:r w:rsidR="00B40563">
              <w:t>»</w:t>
            </w:r>
          </w:p>
        </w:tc>
      </w:tr>
      <w:tr w:rsidR="008E688A" w:rsidRPr="00DB7BD4" w14:paraId="217E5226" w14:textId="77777777" w:rsidTr="00E11DE7">
        <w:tc>
          <w:tcPr>
            <w:tcW w:w="0" w:type="auto"/>
            <w:shd w:val="clear" w:color="auto" w:fill="auto"/>
            <w:hideMark/>
          </w:tcPr>
          <w:p w14:paraId="4A78A988" w14:textId="77777777" w:rsidR="008E688A" w:rsidRPr="00DB7BD4" w:rsidRDefault="008E688A" w:rsidP="00E624AB">
            <w:r w:rsidRPr="00DB7BD4">
              <w:t>3.</w:t>
            </w:r>
          </w:p>
        </w:tc>
        <w:tc>
          <w:tcPr>
            <w:tcW w:w="3213" w:type="dxa"/>
            <w:shd w:val="clear" w:color="auto" w:fill="auto"/>
            <w:hideMark/>
          </w:tcPr>
          <w:p w14:paraId="120CB441" w14:textId="77777777" w:rsidR="008E688A" w:rsidRPr="00DB7BD4" w:rsidRDefault="008E688A" w:rsidP="00E624AB">
            <w:r w:rsidRPr="00DB7BD4">
              <w:t>Розробник Програми</w:t>
            </w:r>
          </w:p>
        </w:tc>
        <w:tc>
          <w:tcPr>
            <w:tcW w:w="6091" w:type="dxa"/>
            <w:shd w:val="clear" w:color="auto" w:fill="auto"/>
          </w:tcPr>
          <w:p w14:paraId="0C6BE008" w14:textId="2A5A8653" w:rsidR="008E688A" w:rsidRPr="00562517" w:rsidRDefault="00BF17AE" w:rsidP="00E624AB">
            <w:pPr>
              <w:rPr>
                <w:lang w:val="uk-UA"/>
              </w:rPr>
            </w:pPr>
            <w:bookmarkStart w:id="4" w:name="_Hlk59465527"/>
            <w:r>
              <w:rPr>
                <w:lang w:val="uk-UA"/>
              </w:rPr>
              <w:t>Відділ земельних ресурсів, кадастру та екологічної безпеки</w:t>
            </w:r>
            <w:bookmarkEnd w:id="4"/>
          </w:p>
        </w:tc>
      </w:tr>
      <w:tr w:rsidR="008E688A" w:rsidRPr="00DB7BD4" w14:paraId="04A147A4" w14:textId="77777777" w:rsidTr="00E11DE7">
        <w:tc>
          <w:tcPr>
            <w:tcW w:w="0" w:type="auto"/>
            <w:shd w:val="clear" w:color="auto" w:fill="auto"/>
            <w:hideMark/>
          </w:tcPr>
          <w:p w14:paraId="06223AF9" w14:textId="77777777" w:rsidR="008E688A" w:rsidRPr="00DB7BD4" w:rsidRDefault="008E688A" w:rsidP="00E624AB">
            <w:r w:rsidRPr="00DB7BD4">
              <w:t>4.</w:t>
            </w:r>
          </w:p>
        </w:tc>
        <w:tc>
          <w:tcPr>
            <w:tcW w:w="3213" w:type="dxa"/>
            <w:shd w:val="clear" w:color="auto" w:fill="auto"/>
            <w:hideMark/>
          </w:tcPr>
          <w:p w14:paraId="6A3D1AA7" w14:textId="77777777" w:rsidR="008E688A" w:rsidRPr="00DB7BD4" w:rsidRDefault="008E688A" w:rsidP="00E624AB">
            <w:r w:rsidRPr="00DB7BD4">
              <w:t>Співрозробники Програми</w:t>
            </w:r>
          </w:p>
        </w:tc>
        <w:tc>
          <w:tcPr>
            <w:tcW w:w="6091" w:type="dxa"/>
            <w:shd w:val="clear" w:color="auto" w:fill="auto"/>
          </w:tcPr>
          <w:p w14:paraId="45345B59" w14:textId="77777777" w:rsidR="008E688A" w:rsidRPr="00DB7BD4" w:rsidRDefault="00B91835" w:rsidP="00B91835">
            <w:pPr>
              <w:rPr>
                <w:lang w:val="uk-UA"/>
              </w:rPr>
            </w:pPr>
            <w:r w:rsidRPr="00DB7BD4">
              <w:rPr>
                <w:lang w:val="uk-UA"/>
              </w:rPr>
              <w:t>Виконавчий комітет Городищенської сільської ради</w:t>
            </w:r>
          </w:p>
        </w:tc>
      </w:tr>
      <w:tr w:rsidR="008E688A" w:rsidRPr="00DB7BD4" w14:paraId="50E2A651" w14:textId="77777777" w:rsidTr="00E11DE7">
        <w:tc>
          <w:tcPr>
            <w:tcW w:w="0" w:type="auto"/>
            <w:shd w:val="clear" w:color="auto" w:fill="auto"/>
            <w:hideMark/>
          </w:tcPr>
          <w:p w14:paraId="3A461E0B" w14:textId="77777777" w:rsidR="008E688A" w:rsidRPr="00DB7BD4" w:rsidRDefault="008E688A" w:rsidP="00E624AB">
            <w:r w:rsidRPr="00DB7BD4">
              <w:t>5.</w:t>
            </w:r>
          </w:p>
        </w:tc>
        <w:tc>
          <w:tcPr>
            <w:tcW w:w="3213" w:type="dxa"/>
            <w:shd w:val="clear" w:color="auto" w:fill="auto"/>
            <w:hideMark/>
          </w:tcPr>
          <w:p w14:paraId="2EFB6011" w14:textId="77777777" w:rsidR="008E688A" w:rsidRPr="00DB7BD4" w:rsidRDefault="008E688A" w:rsidP="00E624AB">
            <w:r w:rsidRPr="00DB7BD4">
              <w:t>Відповідальний виконавець Програми</w:t>
            </w:r>
          </w:p>
        </w:tc>
        <w:tc>
          <w:tcPr>
            <w:tcW w:w="6091" w:type="dxa"/>
            <w:shd w:val="clear" w:color="auto" w:fill="auto"/>
          </w:tcPr>
          <w:p w14:paraId="7CA13E5E" w14:textId="6DF59901" w:rsidR="008E688A" w:rsidRPr="00562517" w:rsidRDefault="00BF17AE" w:rsidP="00E624AB">
            <w:pPr>
              <w:rPr>
                <w:lang w:val="uk-UA"/>
              </w:rPr>
            </w:pPr>
            <w:r>
              <w:rPr>
                <w:lang w:val="uk-UA"/>
              </w:rPr>
              <w:t>Відділ земельних ресурсів, кадастру та екологічної безпеки</w:t>
            </w:r>
          </w:p>
        </w:tc>
      </w:tr>
      <w:tr w:rsidR="008E688A" w:rsidRPr="00DB7BD4" w14:paraId="700E0E40" w14:textId="77777777" w:rsidTr="00E11DE7">
        <w:tc>
          <w:tcPr>
            <w:tcW w:w="0" w:type="auto"/>
            <w:shd w:val="clear" w:color="auto" w:fill="auto"/>
            <w:hideMark/>
          </w:tcPr>
          <w:p w14:paraId="2213492B" w14:textId="77777777" w:rsidR="008E688A" w:rsidRPr="00DB7BD4" w:rsidRDefault="008E688A" w:rsidP="00E624AB">
            <w:r w:rsidRPr="00DB7BD4">
              <w:t>6.</w:t>
            </w:r>
          </w:p>
        </w:tc>
        <w:tc>
          <w:tcPr>
            <w:tcW w:w="3213" w:type="dxa"/>
            <w:shd w:val="clear" w:color="auto" w:fill="auto"/>
            <w:hideMark/>
          </w:tcPr>
          <w:p w14:paraId="58EAC4FF" w14:textId="77777777" w:rsidR="008E688A" w:rsidRPr="00DB7BD4" w:rsidRDefault="008E688A" w:rsidP="00E624AB">
            <w:r w:rsidRPr="00DB7BD4">
              <w:t>Учасники Програми</w:t>
            </w:r>
          </w:p>
        </w:tc>
        <w:tc>
          <w:tcPr>
            <w:tcW w:w="6091" w:type="dxa"/>
            <w:shd w:val="clear" w:color="auto" w:fill="auto"/>
          </w:tcPr>
          <w:p w14:paraId="41944453" w14:textId="77777777" w:rsidR="008E688A" w:rsidRPr="00773B00" w:rsidRDefault="008E688A" w:rsidP="00E624AB"/>
        </w:tc>
      </w:tr>
      <w:tr w:rsidR="008E688A" w:rsidRPr="00DB7BD4" w14:paraId="584ED607" w14:textId="77777777" w:rsidTr="00E11DE7">
        <w:tc>
          <w:tcPr>
            <w:tcW w:w="0" w:type="auto"/>
            <w:shd w:val="clear" w:color="auto" w:fill="auto"/>
            <w:hideMark/>
          </w:tcPr>
          <w:p w14:paraId="66458EE1" w14:textId="77777777" w:rsidR="008E688A" w:rsidRPr="00DB7BD4" w:rsidRDefault="008E688A" w:rsidP="00E624AB">
            <w:r w:rsidRPr="00DB7BD4">
              <w:t>7.</w:t>
            </w:r>
          </w:p>
        </w:tc>
        <w:tc>
          <w:tcPr>
            <w:tcW w:w="3213" w:type="dxa"/>
            <w:shd w:val="clear" w:color="auto" w:fill="auto"/>
            <w:hideMark/>
          </w:tcPr>
          <w:p w14:paraId="158741A8" w14:textId="77777777" w:rsidR="008E688A" w:rsidRPr="00DB7BD4" w:rsidRDefault="008E688A" w:rsidP="00E624AB">
            <w:r w:rsidRPr="00DB7BD4">
              <w:t>Термін реалізації Програми</w:t>
            </w:r>
          </w:p>
        </w:tc>
        <w:tc>
          <w:tcPr>
            <w:tcW w:w="6091" w:type="dxa"/>
            <w:shd w:val="clear" w:color="auto" w:fill="auto"/>
          </w:tcPr>
          <w:p w14:paraId="00EE7D70" w14:textId="77777777" w:rsidR="008E688A" w:rsidRPr="00DB7BD4" w:rsidRDefault="008E688A" w:rsidP="00E624AB">
            <w:r w:rsidRPr="00DB7BD4">
              <w:t>2021-2025 роки</w:t>
            </w:r>
          </w:p>
        </w:tc>
      </w:tr>
      <w:tr w:rsidR="008E688A" w:rsidRPr="00DB7BD4" w14:paraId="4E5CA4B8" w14:textId="77777777" w:rsidTr="00E11DE7">
        <w:tc>
          <w:tcPr>
            <w:tcW w:w="0" w:type="auto"/>
            <w:shd w:val="clear" w:color="auto" w:fill="auto"/>
            <w:hideMark/>
          </w:tcPr>
          <w:p w14:paraId="6375A80E" w14:textId="77777777" w:rsidR="008E688A" w:rsidRPr="00DB7BD4" w:rsidRDefault="008E688A" w:rsidP="00E624AB">
            <w:r w:rsidRPr="00DB7BD4">
              <w:t>8.</w:t>
            </w:r>
          </w:p>
        </w:tc>
        <w:tc>
          <w:tcPr>
            <w:tcW w:w="3213" w:type="dxa"/>
            <w:shd w:val="clear" w:color="auto" w:fill="auto"/>
            <w:hideMark/>
          </w:tcPr>
          <w:p w14:paraId="33BCFA67" w14:textId="77777777" w:rsidR="008E688A" w:rsidRPr="00DB7BD4" w:rsidRDefault="008E688A" w:rsidP="00E624AB">
            <w:r w:rsidRPr="00DB7BD4">
              <w:t>Перелік місцевих бюджетів, які беруть участь у виконанні Програми</w:t>
            </w:r>
          </w:p>
        </w:tc>
        <w:tc>
          <w:tcPr>
            <w:tcW w:w="6091" w:type="dxa"/>
            <w:shd w:val="clear" w:color="auto" w:fill="auto"/>
          </w:tcPr>
          <w:p w14:paraId="73DF08AC" w14:textId="77777777" w:rsidR="008E688A" w:rsidRPr="00DB7BD4" w:rsidRDefault="008E688A" w:rsidP="00E624AB">
            <w:r w:rsidRPr="00DB7BD4">
              <w:t>Бюджет Городищенської сільської ради, інші джерела фінансування, не заборонені законодавством</w:t>
            </w:r>
          </w:p>
        </w:tc>
      </w:tr>
      <w:tr w:rsidR="008E688A" w:rsidRPr="00DB7BD4" w14:paraId="275078B7" w14:textId="77777777" w:rsidTr="00E11DE7">
        <w:tc>
          <w:tcPr>
            <w:tcW w:w="0" w:type="auto"/>
            <w:shd w:val="clear" w:color="auto" w:fill="auto"/>
            <w:hideMark/>
          </w:tcPr>
          <w:p w14:paraId="532818F5" w14:textId="77777777" w:rsidR="008E688A" w:rsidRPr="00DB7BD4" w:rsidRDefault="008E688A" w:rsidP="00E624AB">
            <w:r w:rsidRPr="00DB7BD4">
              <w:t>9.</w:t>
            </w:r>
          </w:p>
        </w:tc>
        <w:tc>
          <w:tcPr>
            <w:tcW w:w="3213" w:type="dxa"/>
            <w:shd w:val="clear" w:color="auto" w:fill="auto"/>
            <w:hideMark/>
          </w:tcPr>
          <w:p w14:paraId="44526158" w14:textId="77777777" w:rsidR="008E688A" w:rsidRPr="00DB7BD4" w:rsidRDefault="008E688A" w:rsidP="00B91835">
            <w:r w:rsidRPr="00DB7BD4">
              <w:t>Загальний обсяг фінансових ресурсів, необхідних для реалізації Програми, усього</w:t>
            </w:r>
          </w:p>
        </w:tc>
        <w:tc>
          <w:tcPr>
            <w:tcW w:w="6091" w:type="dxa"/>
            <w:shd w:val="clear" w:color="auto" w:fill="auto"/>
          </w:tcPr>
          <w:p w14:paraId="276D4DDA" w14:textId="77777777" w:rsidR="008E688A" w:rsidRPr="00DB7BD4" w:rsidRDefault="008E688A" w:rsidP="00E624AB">
            <w:r w:rsidRPr="00DB7BD4">
              <w:t>???</w:t>
            </w:r>
          </w:p>
        </w:tc>
      </w:tr>
    </w:tbl>
    <w:p w14:paraId="5533DA1F" w14:textId="77777777" w:rsidR="00CE05C2" w:rsidRPr="00DB7BD4" w:rsidRDefault="00CE05C2" w:rsidP="003C33BC">
      <w:pPr>
        <w:ind w:left="720"/>
        <w:jc w:val="both"/>
        <w:rPr>
          <w:color w:val="000000"/>
          <w:lang w:val="uk-UA"/>
        </w:rPr>
      </w:pPr>
    </w:p>
    <w:p w14:paraId="4143C8B4" w14:textId="77777777" w:rsidR="00CE05C2" w:rsidRDefault="00CE05C2" w:rsidP="00FE095B">
      <w:pPr>
        <w:spacing w:after="240"/>
        <w:jc w:val="center"/>
        <w:rPr>
          <w:b/>
          <w:lang w:val="uk-UA"/>
        </w:rPr>
      </w:pPr>
      <w:r w:rsidRPr="00DB7BD4">
        <w:rPr>
          <w:lang w:val="uk-UA"/>
        </w:rPr>
        <w:br w:type="page"/>
      </w:r>
      <w:r w:rsidR="00C82780" w:rsidRPr="00DB7BD4">
        <w:rPr>
          <w:b/>
          <w:lang w:val="uk-UA"/>
        </w:rPr>
        <w:t>ІІ</w:t>
      </w:r>
      <w:r w:rsidRPr="00DB7BD4">
        <w:rPr>
          <w:b/>
          <w:lang w:val="uk-UA"/>
        </w:rPr>
        <w:t>. ВИЗНАЧЕННЯ ПРОБЛЕМИ, НА РОЗВ’ЯЗАННЯ ЯКОЇ СПРЯМОВАНА ПРОГРАМА</w:t>
      </w:r>
    </w:p>
    <w:p w14:paraId="60777B61" w14:textId="77777777" w:rsidR="00B937EB" w:rsidRDefault="00B40563" w:rsidP="00B937EB">
      <w:pPr>
        <w:ind w:firstLine="708"/>
        <w:jc w:val="both"/>
        <w:rPr>
          <w:lang w:val="uk-UA"/>
        </w:rPr>
      </w:pPr>
      <w:r>
        <w:rPr>
          <w:lang w:val="uk-UA"/>
        </w:rPr>
        <w:t xml:space="preserve">Цільова програма «Розвиток земельних відносин та охорони земель Городищенської сільської ради на 2021-2025 роки» (далі – Програма) </w:t>
      </w:r>
      <w:r w:rsidR="00B937EB" w:rsidRPr="00B937EB">
        <w:rPr>
          <w:lang w:val="uk-UA"/>
        </w:rPr>
        <w:t xml:space="preserve">спрямована на реалізацію державної політики України із забезпечення сталого розвитку землекористування, рівності права власності </w:t>
      </w:r>
      <w:r w:rsidR="00B937EB">
        <w:rPr>
          <w:lang w:val="uk-UA"/>
        </w:rPr>
        <w:t>на землю територіальної</w:t>
      </w:r>
      <w:r w:rsidR="00B937EB" w:rsidRPr="00B937EB">
        <w:rPr>
          <w:lang w:val="uk-UA"/>
        </w:rPr>
        <w:t xml:space="preserve"> громад</w:t>
      </w:r>
      <w:r w:rsidR="00B937EB">
        <w:rPr>
          <w:lang w:val="uk-UA"/>
        </w:rPr>
        <w:t>и</w:t>
      </w:r>
      <w:r w:rsidR="00B937EB" w:rsidRPr="00B937EB">
        <w:rPr>
          <w:lang w:val="uk-UA"/>
        </w:rPr>
        <w:t xml:space="preserve"> та держави, захисту прав власників і користувачів земельних ділянок, а також на створення більш сприятливих умо</w:t>
      </w:r>
      <w:r w:rsidR="00B937EB">
        <w:rPr>
          <w:lang w:val="uk-UA"/>
        </w:rPr>
        <w:t>в для залучення інвестицій</w:t>
      </w:r>
      <w:r w:rsidR="00B937EB" w:rsidRPr="00B937EB">
        <w:rPr>
          <w:lang w:val="uk-UA"/>
        </w:rPr>
        <w:t xml:space="preserve"> з урахуванням природних та економічних особливостей регіону</w:t>
      </w:r>
      <w:r w:rsidR="00B937EB">
        <w:rPr>
          <w:lang w:val="uk-UA"/>
        </w:rPr>
        <w:t>.</w:t>
      </w:r>
    </w:p>
    <w:p w14:paraId="62C517D8" w14:textId="77777777" w:rsidR="00B937EB" w:rsidRDefault="00B937EB" w:rsidP="00B937EB">
      <w:pPr>
        <w:ind w:firstLine="708"/>
        <w:jc w:val="both"/>
      </w:pPr>
      <w:r>
        <w:rPr>
          <w:lang w:val="uk-UA"/>
        </w:rPr>
        <w:t xml:space="preserve">Програма </w:t>
      </w:r>
      <w:r>
        <w:t>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 «Про затвердження Порядку ведення Державного земельного кадастру», з метою 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w:t>
      </w:r>
      <w:r w:rsidR="00B25A19">
        <w:t xml:space="preserve">ержавного земельного кадастру. </w:t>
      </w:r>
    </w:p>
    <w:p w14:paraId="3E30B0FB" w14:textId="77777777" w:rsidR="00FE095B" w:rsidRDefault="00FE095B" w:rsidP="00FE095B">
      <w:pPr>
        <w:ind w:firstLine="708"/>
        <w:jc w:val="both"/>
      </w:pPr>
      <w:r>
        <w:t xml:space="preserve">Городищенська сільська рада знаходиться в західній частині Луцького району Волинської області на відстані 25 км від районного та обласного центру – м. Луцьк. </w:t>
      </w:r>
    </w:p>
    <w:p w14:paraId="6D025C28" w14:textId="77777777" w:rsidR="00FE095B" w:rsidRDefault="00FE095B" w:rsidP="00FE095B">
      <w:pPr>
        <w:ind w:firstLine="708"/>
        <w:jc w:val="both"/>
      </w:pPr>
      <w:r>
        <w:t>До складу Городищенської сільської ради входять 21 населений пункт: Городище, Мартинівка, Григоровичі, Несвіч, Угринів, Дубова Корчма, Михлин, Загаї, Маруся, Бережанка,</w:t>
      </w:r>
      <w:r>
        <w:rPr>
          <w:lang w:val="uk-UA"/>
        </w:rPr>
        <w:t xml:space="preserve"> Чаруків, Вигуричі, Сенкевичівка, Шклинь, Шклинь Другий, Губин Перший, Ниви Губинські, Жабче, Сергіївка, Колодеже, Наталин.</w:t>
      </w:r>
      <w:r>
        <w:t xml:space="preserve"> Адміністративний центр – село Городище. </w:t>
      </w:r>
    </w:p>
    <w:p w14:paraId="0E96559B" w14:textId="6DE301AD" w:rsidR="00FE095B" w:rsidRDefault="00FE095B" w:rsidP="00FE095B">
      <w:pPr>
        <w:ind w:firstLine="708"/>
        <w:jc w:val="both"/>
      </w:pPr>
      <w:r>
        <w:t xml:space="preserve">Загальна площа Городищенської сільської ради становить </w:t>
      </w:r>
      <w:r>
        <w:rPr>
          <w:lang w:val="uk-UA"/>
        </w:rPr>
        <w:t>__</w:t>
      </w:r>
      <w:r w:rsidR="0041084C">
        <w:rPr>
          <w:lang w:val="uk-UA"/>
        </w:rPr>
        <w:t>23,</w:t>
      </w:r>
      <w:r>
        <w:rPr>
          <w:lang w:val="uk-UA"/>
        </w:rPr>
        <w:t>__</w:t>
      </w:r>
      <w:r>
        <w:t>га, в тому числі:</w:t>
      </w:r>
    </w:p>
    <w:p w14:paraId="385EE484" w14:textId="77777777" w:rsidR="00FE095B" w:rsidRPr="00FE095B" w:rsidRDefault="00FE095B" w:rsidP="00FE095B">
      <w:pPr>
        <w:numPr>
          <w:ilvl w:val="0"/>
          <w:numId w:val="20"/>
        </w:numPr>
        <w:jc w:val="both"/>
        <w:rPr>
          <w:lang w:val="uk-UA"/>
        </w:rPr>
      </w:pPr>
      <w:r>
        <w:t xml:space="preserve">с. Городище – 2261,7 га; </w:t>
      </w:r>
    </w:p>
    <w:p w14:paraId="2B716130" w14:textId="77777777" w:rsidR="00FE095B" w:rsidRPr="00FE095B" w:rsidRDefault="00FE095B" w:rsidP="00FE095B">
      <w:pPr>
        <w:numPr>
          <w:ilvl w:val="0"/>
          <w:numId w:val="20"/>
        </w:numPr>
        <w:jc w:val="both"/>
        <w:rPr>
          <w:lang w:val="uk-UA"/>
        </w:rPr>
      </w:pPr>
      <w:r>
        <w:t xml:space="preserve">с. Несвіч – 2473,6 га; </w:t>
      </w:r>
    </w:p>
    <w:p w14:paraId="37AA41FC" w14:textId="77777777" w:rsidR="00FE095B" w:rsidRPr="00FE095B" w:rsidRDefault="00FE095B" w:rsidP="00FE095B">
      <w:pPr>
        <w:numPr>
          <w:ilvl w:val="0"/>
          <w:numId w:val="20"/>
        </w:numPr>
        <w:jc w:val="both"/>
        <w:rPr>
          <w:lang w:val="uk-UA"/>
        </w:rPr>
      </w:pPr>
      <w:r>
        <w:t>с. Угринів,</w:t>
      </w:r>
      <w:r>
        <w:rPr>
          <w:lang w:val="uk-UA"/>
        </w:rPr>
        <w:t xml:space="preserve"> </w:t>
      </w:r>
      <w:r>
        <w:t xml:space="preserve">Дубова Корчма – 2268,1 га; </w:t>
      </w:r>
    </w:p>
    <w:p w14:paraId="19B22855" w14:textId="77777777" w:rsidR="00FE095B" w:rsidRPr="00FE095B" w:rsidRDefault="00FE095B" w:rsidP="00FE095B">
      <w:pPr>
        <w:numPr>
          <w:ilvl w:val="0"/>
          <w:numId w:val="20"/>
        </w:numPr>
        <w:jc w:val="both"/>
        <w:rPr>
          <w:lang w:val="uk-UA"/>
        </w:rPr>
      </w:pPr>
      <w:r>
        <w:t>с. Михлин,</w:t>
      </w:r>
      <w:r>
        <w:rPr>
          <w:lang w:val="uk-UA"/>
        </w:rPr>
        <w:t xml:space="preserve"> </w:t>
      </w:r>
      <w:r>
        <w:t>Маруся,</w:t>
      </w:r>
      <w:r>
        <w:rPr>
          <w:lang w:val="uk-UA"/>
        </w:rPr>
        <w:t xml:space="preserve"> </w:t>
      </w:r>
      <w:r>
        <w:t xml:space="preserve">Загаї – 1810,0 га; </w:t>
      </w:r>
    </w:p>
    <w:p w14:paraId="62C1F8CD" w14:textId="77777777" w:rsidR="00FE095B" w:rsidRPr="00FE095B" w:rsidRDefault="00FE095B" w:rsidP="00FE095B">
      <w:pPr>
        <w:numPr>
          <w:ilvl w:val="0"/>
          <w:numId w:val="20"/>
        </w:numPr>
        <w:jc w:val="both"/>
        <w:rPr>
          <w:lang w:val="uk-UA"/>
        </w:rPr>
      </w:pPr>
      <w:r>
        <w:t>с. Бережанка</w:t>
      </w:r>
      <w:r>
        <w:rPr>
          <w:lang w:val="uk-UA"/>
        </w:rPr>
        <w:t xml:space="preserve"> </w:t>
      </w:r>
      <w:r>
        <w:t>– 1688,0 га;</w:t>
      </w:r>
    </w:p>
    <w:p w14:paraId="4672CBF4" w14:textId="23E1D738" w:rsidR="00FE095B" w:rsidRDefault="0041084C" w:rsidP="00FE095B">
      <w:pPr>
        <w:numPr>
          <w:ilvl w:val="0"/>
          <w:numId w:val="20"/>
        </w:numPr>
        <w:jc w:val="both"/>
        <w:rPr>
          <w:lang w:val="uk-UA"/>
        </w:rPr>
      </w:pPr>
      <w:r>
        <w:rPr>
          <w:lang w:val="uk-UA"/>
        </w:rPr>
        <w:t>с.Шклинь,Шклинь Другий -</w:t>
      </w:r>
    </w:p>
    <w:p w14:paraId="4EC30C86" w14:textId="57EB72BF" w:rsidR="0041084C" w:rsidRDefault="0041084C" w:rsidP="00FE095B">
      <w:pPr>
        <w:numPr>
          <w:ilvl w:val="0"/>
          <w:numId w:val="20"/>
        </w:numPr>
        <w:jc w:val="both"/>
        <w:rPr>
          <w:lang w:val="uk-UA"/>
        </w:rPr>
      </w:pPr>
      <w:r>
        <w:rPr>
          <w:lang w:val="uk-UA"/>
        </w:rPr>
        <w:t>с.Губин Перший,Ниви Губинські –</w:t>
      </w:r>
    </w:p>
    <w:p w14:paraId="5F8BD10E" w14:textId="5F4C2324" w:rsidR="0041084C" w:rsidRDefault="0041084C" w:rsidP="00FE095B">
      <w:pPr>
        <w:numPr>
          <w:ilvl w:val="0"/>
          <w:numId w:val="20"/>
        </w:numPr>
        <w:jc w:val="both"/>
        <w:rPr>
          <w:lang w:val="uk-UA"/>
        </w:rPr>
      </w:pPr>
      <w:r>
        <w:rPr>
          <w:lang w:val="uk-UA"/>
        </w:rPr>
        <w:t>с.Жабче,Сергіївка –</w:t>
      </w:r>
    </w:p>
    <w:p w14:paraId="01585EFB" w14:textId="52E6DBE2" w:rsidR="0041084C" w:rsidRDefault="0041084C" w:rsidP="00FE095B">
      <w:pPr>
        <w:numPr>
          <w:ilvl w:val="0"/>
          <w:numId w:val="20"/>
        </w:numPr>
        <w:jc w:val="both"/>
        <w:rPr>
          <w:lang w:val="uk-UA"/>
        </w:rPr>
      </w:pPr>
      <w:r>
        <w:rPr>
          <w:lang w:val="uk-UA"/>
        </w:rPr>
        <w:t>с.Колодеже,Наталин –</w:t>
      </w:r>
    </w:p>
    <w:p w14:paraId="7CA35895" w14:textId="45759E3D" w:rsidR="0041084C" w:rsidRDefault="0041084C" w:rsidP="00FE095B">
      <w:pPr>
        <w:numPr>
          <w:ilvl w:val="0"/>
          <w:numId w:val="20"/>
        </w:numPr>
        <w:jc w:val="both"/>
        <w:rPr>
          <w:lang w:val="uk-UA"/>
        </w:rPr>
      </w:pPr>
      <w:r>
        <w:rPr>
          <w:lang w:val="uk-UA"/>
        </w:rPr>
        <w:t>с.Чаруків,Вигуричі –</w:t>
      </w:r>
    </w:p>
    <w:p w14:paraId="6F3176B5" w14:textId="3465520C" w:rsidR="0041084C" w:rsidRDefault="0041084C" w:rsidP="00FE095B">
      <w:pPr>
        <w:numPr>
          <w:ilvl w:val="0"/>
          <w:numId w:val="20"/>
        </w:numPr>
        <w:jc w:val="both"/>
        <w:rPr>
          <w:lang w:val="uk-UA"/>
        </w:rPr>
      </w:pPr>
      <w:r>
        <w:rPr>
          <w:lang w:val="uk-UA"/>
        </w:rPr>
        <w:t>Сенкивичівка-</w:t>
      </w:r>
    </w:p>
    <w:p w14:paraId="3D0736AB" w14:textId="77777777" w:rsidR="00B937EB" w:rsidRDefault="00C82780" w:rsidP="00B937EB">
      <w:pPr>
        <w:spacing w:before="100" w:beforeAutospacing="1" w:after="100" w:afterAutospacing="1"/>
        <w:jc w:val="center"/>
        <w:rPr>
          <w:b/>
          <w:color w:val="000000"/>
          <w:lang w:val="uk-UA"/>
        </w:rPr>
      </w:pPr>
      <w:r w:rsidRPr="00DB7BD4">
        <w:rPr>
          <w:b/>
          <w:color w:val="000000"/>
          <w:lang w:val="uk-UA"/>
        </w:rPr>
        <w:t>ІІІ</w:t>
      </w:r>
      <w:r w:rsidR="00CE05C2" w:rsidRPr="00DB7BD4">
        <w:rPr>
          <w:b/>
          <w:color w:val="000000"/>
          <w:lang w:val="uk-UA"/>
        </w:rPr>
        <w:t xml:space="preserve">.  </w:t>
      </w:r>
      <w:r w:rsidRPr="00DB7BD4">
        <w:rPr>
          <w:b/>
          <w:color w:val="000000"/>
          <w:lang w:val="uk-UA"/>
        </w:rPr>
        <w:t>ВИЗНАЧЕННЯ МЕТИ</w:t>
      </w:r>
      <w:r w:rsidR="00CE05C2" w:rsidRPr="00DB7BD4">
        <w:rPr>
          <w:b/>
          <w:color w:val="000000"/>
          <w:lang w:val="uk-UA"/>
        </w:rPr>
        <w:t xml:space="preserve"> ПРОГРАМИ</w:t>
      </w:r>
    </w:p>
    <w:p w14:paraId="58C90E98" w14:textId="77777777" w:rsidR="00B40563" w:rsidRDefault="00B40563" w:rsidP="00B40563">
      <w:pPr>
        <w:ind w:firstLine="708"/>
        <w:jc w:val="both"/>
        <w:rPr>
          <w:b/>
          <w:lang w:val="uk-UA"/>
        </w:rPr>
      </w:pPr>
      <w:r>
        <w:rPr>
          <w:lang w:val="uk-UA"/>
        </w:rPr>
        <w:t>Основною метою Програми є</w:t>
      </w:r>
      <w:r w:rsidRPr="00B40563">
        <w:rPr>
          <w:lang w:val="uk-UA"/>
        </w:rPr>
        <w:t xml:space="preserve"> 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w:t>
      </w:r>
      <w:r>
        <w:rPr>
          <w:lang w:val="uk-UA"/>
        </w:rPr>
        <w:t xml:space="preserve"> державного земельного кадастру,</w:t>
      </w:r>
      <w:r w:rsidRPr="00B40563">
        <w:rPr>
          <w:lang w:val="uk-UA"/>
        </w:rPr>
        <w:t xml:space="preserve">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w:t>
      </w:r>
      <w:r>
        <w:rPr>
          <w:lang w:val="uk-UA"/>
        </w:rPr>
        <w:t>.</w:t>
      </w:r>
    </w:p>
    <w:p w14:paraId="3441BA35" w14:textId="77777777" w:rsidR="00B40563" w:rsidRPr="00B40563" w:rsidRDefault="00B40563" w:rsidP="00B40563">
      <w:pPr>
        <w:ind w:firstLine="708"/>
        <w:jc w:val="both"/>
        <w:rPr>
          <w:b/>
          <w:lang w:val="uk-UA"/>
        </w:rPr>
      </w:pPr>
    </w:p>
    <w:p w14:paraId="589146B0" w14:textId="77777777" w:rsidR="00CE05C2" w:rsidRPr="00DB7BD4" w:rsidRDefault="00B91835" w:rsidP="00B40563">
      <w:pPr>
        <w:spacing w:after="100" w:afterAutospacing="1"/>
        <w:jc w:val="center"/>
        <w:rPr>
          <w:b/>
          <w:color w:val="000000"/>
          <w:lang w:val="uk-UA"/>
        </w:rPr>
      </w:pPr>
      <w:r w:rsidRPr="00DB7BD4">
        <w:rPr>
          <w:b/>
          <w:bCs/>
          <w:color w:val="000000"/>
          <w:lang w:val="en-US"/>
        </w:rPr>
        <w:t>IV</w:t>
      </w:r>
      <w:r w:rsidR="00CE05C2" w:rsidRPr="00DB7BD4">
        <w:rPr>
          <w:b/>
          <w:bCs/>
          <w:color w:val="000000"/>
          <w:lang w:val="uk-UA"/>
        </w:rPr>
        <w:t xml:space="preserve">. </w:t>
      </w:r>
      <w:r w:rsidRPr="00DB7BD4">
        <w:rPr>
          <w:b/>
          <w:bCs/>
          <w:color w:val="000000"/>
          <w:lang w:val="uk-UA"/>
        </w:rPr>
        <w:t>ОБГРУНТУВАННЯ ШЛЯХІВ І ЗАСОБІВ РОЗВ’ЯЗАННЯ ПРОБЛЕМИ, ОБСЯГІВ</w:t>
      </w:r>
      <w:r w:rsidR="00CE05C2" w:rsidRPr="00DB7BD4">
        <w:rPr>
          <w:b/>
          <w:bCs/>
          <w:color w:val="000000"/>
          <w:lang w:val="uk-UA"/>
        </w:rPr>
        <w:t xml:space="preserve"> </w:t>
      </w:r>
      <w:r w:rsidRPr="00DB7BD4">
        <w:rPr>
          <w:b/>
          <w:color w:val="000000"/>
          <w:lang w:val="uk-UA"/>
        </w:rPr>
        <w:t>ТА ДЖЕРЕЛ ФІНАНСУВАННЯ;</w:t>
      </w:r>
      <w:r w:rsidR="00CE05C2" w:rsidRPr="00DB7BD4">
        <w:rPr>
          <w:b/>
          <w:color w:val="000000"/>
          <w:lang w:val="uk-UA"/>
        </w:rPr>
        <w:t xml:space="preserve"> СТРОКИ ТА ЕТАПИ ВИКОНАННЯ ПРОГРАМИ</w:t>
      </w:r>
    </w:p>
    <w:p w14:paraId="5851BA0F" w14:textId="77777777" w:rsidR="00FE095B" w:rsidRDefault="00FE095B" w:rsidP="00710C66">
      <w:pPr>
        <w:widowControl w:val="0"/>
        <w:suppressAutoHyphens/>
        <w:ind w:firstLine="709"/>
        <w:jc w:val="both"/>
        <w:rPr>
          <w:lang w:val="uk-UA"/>
        </w:rPr>
      </w:pPr>
      <w:bookmarkStart w:id="5" w:name="n43"/>
      <w:bookmarkStart w:id="6" w:name="n44"/>
      <w:bookmarkStart w:id="7" w:name="n45"/>
      <w:bookmarkStart w:id="8" w:name="n48"/>
      <w:bookmarkEnd w:id="5"/>
      <w:bookmarkEnd w:id="6"/>
      <w:bookmarkEnd w:id="7"/>
      <w:bookmarkEnd w:id="8"/>
      <w:r>
        <w:rPr>
          <w:color w:val="000000"/>
          <w:lang w:val="uk-UA"/>
        </w:rPr>
        <w:t xml:space="preserve">Комплексно розв’язати проблему можна шляхом </w:t>
      </w:r>
      <w:r w:rsidRPr="00FE095B">
        <w:rPr>
          <w:lang w:val="uk-UA"/>
        </w:rPr>
        <w:t>затвердження в установленому порядку й р</w:t>
      </w:r>
      <w:r>
        <w:rPr>
          <w:lang w:val="uk-UA"/>
        </w:rPr>
        <w:t>еалізації відповідної програми на 2021-2025 роки.</w:t>
      </w:r>
    </w:p>
    <w:p w14:paraId="525BAF69" w14:textId="77777777" w:rsidR="00CE05C2" w:rsidRDefault="00CE05C2" w:rsidP="00710C66">
      <w:pPr>
        <w:widowControl w:val="0"/>
        <w:suppressAutoHyphens/>
        <w:ind w:firstLine="709"/>
        <w:jc w:val="both"/>
        <w:rPr>
          <w:kern w:val="1"/>
          <w:lang w:val="uk-UA" w:eastAsia="hi-IN" w:bidi="hi-IN"/>
        </w:rPr>
      </w:pPr>
      <w:r w:rsidRPr="00DB7BD4">
        <w:rPr>
          <w:color w:val="000000"/>
          <w:lang w:val="uk-UA"/>
        </w:rPr>
        <w:t>Фінансування заходів Програми  здійснюватиметься за рахунок коштів  місцевого бюджету</w:t>
      </w:r>
      <w:r w:rsidR="00B91835" w:rsidRPr="00DB7BD4">
        <w:rPr>
          <w:color w:val="000000"/>
          <w:lang w:val="uk-UA"/>
        </w:rPr>
        <w:t xml:space="preserve"> Городищенської сільської ради </w:t>
      </w:r>
      <w:r w:rsidRPr="00DB7BD4">
        <w:rPr>
          <w:color w:val="000000"/>
          <w:lang w:val="uk-UA"/>
        </w:rPr>
        <w:t>із залученням інших джерел фінансування, не заборонених законодавством. Щорічно при внесенні змін до бюджету передбачати, виходячи із фінансових можливостей, цільові кошти для забезпечення виконання заходів Програми</w:t>
      </w:r>
      <w:r w:rsidRPr="00DB7BD4">
        <w:rPr>
          <w:color w:val="7030A0"/>
          <w:lang w:val="uk-UA"/>
        </w:rPr>
        <w:t xml:space="preserve">. </w:t>
      </w:r>
      <w:r w:rsidRPr="00DB7BD4">
        <w:rPr>
          <w:kern w:val="1"/>
          <w:lang w:val="uk-UA" w:eastAsia="hi-IN" w:bidi="hi-IN"/>
        </w:rPr>
        <w:t>Фінансова складова Програми може бути змінена шляхом внесення змін до Програми.</w:t>
      </w:r>
    </w:p>
    <w:p w14:paraId="22652072" w14:textId="77777777" w:rsidR="00FE3A08" w:rsidRDefault="00FE3A08" w:rsidP="00710C66">
      <w:pPr>
        <w:widowControl w:val="0"/>
        <w:suppressAutoHyphens/>
        <w:ind w:firstLine="709"/>
        <w:jc w:val="both"/>
        <w:rPr>
          <w:kern w:val="1"/>
          <w:lang w:val="uk-UA" w:eastAsia="hi-IN" w:bidi="hi-IN"/>
        </w:rPr>
      </w:pPr>
    </w:p>
    <w:p w14:paraId="1C9A6BF7" w14:textId="77777777" w:rsidR="00773B00" w:rsidRPr="00C243D8" w:rsidRDefault="00773B00" w:rsidP="00773B00">
      <w:pPr>
        <w:shd w:val="clear" w:color="auto" w:fill="FFFFFF"/>
        <w:jc w:val="both"/>
        <w:rPr>
          <w:shd w:val="clear" w:color="auto" w:fill="FFFFFF"/>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1"/>
        <w:gridCol w:w="1234"/>
        <w:gridCol w:w="1286"/>
        <w:gridCol w:w="1402"/>
        <w:gridCol w:w="1328"/>
        <w:gridCol w:w="1328"/>
        <w:gridCol w:w="1325"/>
      </w:tblGrid>
      <w:tr w:rsidR="00A4396D" w:rsidRPr="00911144" w14:paraId="18DFEAB6" w14:textId="77777777" w:rsidTr="00E624AB">
        <w:tc>
          <w:tcPr>
            <w:tcW w:w="907"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2C9F32" w14:textId="77777777" w:rsidR="00A4396D" w:rsidRPr="00911144" w:rsidRDefault="00A4396D" w:rsidP="00E624AB">
            <w:pPr>
              <w:jc w:val="center"/>
            </w:pPr>
            <w:r w:rsidRPr="00911144">
              <w:t>Обсяг коштів, які пропонується залучити на виконання Програми</w:t>
            </w:r>
          </w:p>
        </w:tc>
        <w:tc>
          <w:tcPr>
            <w:tcW w:w="3406" w:type="pct"/>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E43169" w14:textId="77777777" w:rsidR="00A4396D" w:rsidRPr="00911144" w:rsidRDefault="00A4396D" w:rsidP="00E624AB">
            <w:pPr>
              <w:jc w:val="center"/>
            </w:pPr>
            <w:r w:rsidRPr="00911144">
              <w:rPr>
                <w:b/>
                <w:bCs/>
              </w:rPr>
              <w:t>Етапи виконання Програми</w:t>
            </w:r>
          </w:p>
        </w:tc>
        <w:tc>
          <w:tcPr>
            <w:tcW w:w="687"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484085" w14:textId="77777777" w:rsidR="00A4396D" w:rsidRPr="00911144" w:rsidRDefault="00A4396D" w:rsidP="00E624AB">
            <w:pPr>
              <w:jc w:val="center"/>
            </w:pPr>
            <w:r w:rsidRPr="00911144">
              <w:t>Всього витрат на виконання Програми</w:t>
            </w:r>
          </w:p>
        </w:tc>
      </w:tr>
      <w:tr w:rsidR="00A4396D" w:rsidRPr="00911144" w14:paraId="45AE9AB3" w14:textId="77777777" w:rsidTr="00E624AB">
        <w:tc>
          <w:tcPr>
            <w:tcW w:w="907" w:type="pct"/>
            <w:vMerge/>
            <w:tcBorders>
              <w:top w:val="outset" w:sz="6" w:space="0" w:color="auto"/>
              <w:left w:val="outset" w:sz="6" w:space="0" w:color="auto"/>
              <w:bottom w:val="outset" w:sz="6" w:space="0" w:color="auto"/>
              <w:right w:val="outset" w:sz="6" w:space="0" w:color="auto"/>
            </w:tcBorders>
            <w:shd w:val="clear" w:color="auto" w:fill="FFFFFF"/>
            <w:hideMark/>
          </w:tcPr>
          <w:p w14:paraId="613C0B07" w14:textId="77777777" w:rsidR="00A4396D" w:rsidRPr="00911144" w:rsidRDefault="00A4396D" w:rsidP="00E624AB">
            <w:pPr>
              <w:jc w:val="center"/>
            </w:pP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7FED40" w14:textId="77777777" w:rsidR="00A4396D" w:rsidRDefault="00A4396D" w:rsidP="00E624AB">
            <w:pPr>
              <w:jc w:val="center"/>
              <w:rPr>
                <w:b/>
                <w:bCs/>
              </w:rPr>
            </w:pPr>
            <w:r w:rsidRPr="00911144">
              <w:rPr>
                <w:b/>
                <w:bCs/>
              </w:rPr>
              <w:t>I</w:t>
            </w:r>
          </w:p>
          <w:p w14:paraId="61BD84B1" w14:textId="77777777" w:rsidR="00A4396D" w:rsidRPr="005A35FF" w:rsidRDefault="00A4396D" w:rsidP="00E624AB">
            <w:pPr>
              <w:jc w:val="center"/>
              <w:rPr>
                <w:lang w:val="uk-UA"/>
              </w:rPr>
            </w:pPr>
            <w:r w:rsidRPr="005A35FF">
              <w:rPr>
                <w:bCs/>
                <w:lang w:val="uk-UA"/>
              </w:rPr>
              <w:t>(2021 рік)</w:t>
            </w:r>
          </w:p>
        </w:tc>
        <w:tc>
          <w:tcPr>
            <w:tcW w:w="6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986F57" w14:textId="77777777" w:rsidR="00A4396D" w:rsidRDefault="00A4396D" w:rsidP="00E624AB">
            <w:pPr>
              <w:jc w:val="center"/>
              <w:rPr>
                <w:b/>
                <w:bCs/>
              </w:rPr>
            </w:pPr>
            <w:r w:rsidRPr="00911144">
              <w:rPr>
                <w:b/>
                <w:bCs/>
              </w:rPr>
              <w:t>II</w:t>
            </w:r>
          </w:p>
          <w:p w14:paraId="78F42BCD" w14:textId="77777777" w:rsidR="00A4396D" w:rsidRPr="005A35FF" w:rsidRDefault="00A4396D" w:rsidP="00E624AB">
            <w:pPr>
              <w:jc w:val="center"/>
              <w:rPr>
                <w:lang w:val="uk-UA"/>
              </w:rPr>
            </w:pPr>
            <w:r w:rsidRPr="005A35FF">
              <w:rPr>
                <w:bCs/>
                <w:lang w:val="uk-UA"/>
              </w:rPr>
              <w:t>(2022 рік)</w:t>
            </w:r>
          </w:p>
        </w:tc>
        <w:tc>
          <w:tcPr>
            <w:tcW w:w="7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415773" w14:textId="77777777" w:rsidR="00A4396D" w:rsidRDefault="00A4396D" w:rsidP="00E624AB">
            <w:pPr>
              <w:jc w:val="center"/>
              <w:rPr>
                <w:b/>
                <w:bCs/>
              </w:rPr>
            </w:pPr>
            <w:r w:rsidRPr="00911144">
              <w:rPr>
                <w:b/>
                <w:bCs/>
              </w:rPr>
              <w:t>III</w:t>
            </w:r>
          </w:p>
          <w:p w14:paraId="47C4B9E8" w14:textId="77777777" w:rsidR="00A4396D" w:rsidRPr="005A35FF" w:rsidRDefault="00A4396D" w:rsidP="00E624AB">
            <w:pPr>
              <w:jc w:val="center"/>
              <w:rPr>
                <w:lang w:val="uk-UA"/>
              </w:rPr>
            </w:pPr>
            <w:r w:rsidRPr="005A35FF">
              <w:rPr>
                <w:bCs/>
                <w:lang w:val="uk-UA"/>
              </w:rPr>
              <w:t>(2023 рік)</w:t>
            </w:r>
          </w:p>
        </w:tc>
        <w:tc>
          <w:tcPr>
            <w:tcW w:w="688" w:type="pct"/>
            <w:tcBorders>
              <w:top w:val="outset" w:sz="6" w:space="0" w:color="auto"/>
              <w:left w:val="outset" w:sz="6" w:space="0" w:color="auto"/>
              <w:bottom w:val="outset" w:sz="6" w:space="0" w:color="auto"/>
              <w:right w:val="outset" w:sz="6" w:space="0" w:color="auto"/>
            </w:tcBorders>
            <w:shd w:val="clear" w:color="auto" w:fill="FFFFFF"/>
          </w:tcPr>
          <w:p w14:paraId="611CDF08" w14:textId="77777777" w:rsidR="00A4396D" w:rsidRDefault="00A4396D" w:rsidP="00E624AB">
            <w:pPr>
              <w:jc w:val="center"/>
              <w:rPr>
                <w:b/>
                <w:bCs/>
              </w:rPr>
            </w:pPr>
            <w:r w:rsidRPr="00911144">
              <w:rPr>
                <w:b/>
                <w:bCs/>
              </w:rPr>
              <w:t>ІV</w:t>
            </w:r>
          </w:p>
          <w:p w14:paraId="2BA5295F" w14:textId="77777777" w:rsidR="00A4396D" w:rsidRPr="005A35FF" w:rsidRDefault="00A4396D" w:rsidP="00E624AB">
            <w:pPr>
              <w:jc w:val="center"/>
              <w:rPr>
                <w:lang w:val="uk-UA"/>
              </w:rPr>
            </w:pPr>
            <w:r w:rsidRPr="005A35FF">
              <w:rPr>
                <w:bCs/>
                <w:lang w:val="uk-UA"/>
              </w:rPr>
              <w:t>(2024 рік)</w:t>
            </w:r>
          </w:p>
        </w:tc>
        <w:tc>
          <w:tcPr>
            <w:tcW w:w="688" w:type="pct"/>
            <w:tcBorders>
              <w:top w:val="outset" w:sz="6" w:space="0" w:color="auto"/>
              <w:left w:val="outset" w:sz="6" w:space="0" w:color="auto"/>
              <w:bottom w:val="outset" w:sz="6" w:space="0" w:color="auto"/>
              <w:right w:val="outset" w:sz="6" w:space="0" w:color="auto"/>
            </w:tcBorders>
            <w:shd w:val="clear" w:color="auto" w:fill="FFFFFF"/>
          </w:tcPr>
          <w:p w14:paraId="7A30F7D3" w14:textId="77777777" w:rsidR="00A4396D" w:rsidRDefault="00A4396D" w:rsidP="00E624AB">
            <w:pPr>
              <w:jc w:val="center"/>
              <w:rPr>
                <w:b/>
                <w:bCs/>
              </w:rPr>
            </w:pPr>
            <w:r w:rsidRPr="00911144">
              <w:rPr>
                <w:b/>
                <w:bCs/>
              </w:rPr>
              <w:t>V</w:t>
            </w:r>
          </w:p>
          <w:p w14:paraId="43A06372" w14:textId="77777777" w:rsidR="00A4396D" w:rsidRPr="005A35FF" w:rsidRDefault="00A4396D" w:rsidP="00E624AB">
            <w:pPr>
              <w:jc w:val="center"/>
              <w:rPr>
                <w:lang w:val="uk-UA"/>
              </w:rPr>
            </w:pPr>
            <w:r w:rsidRPr="005A35FF">
              <w:rPr>
                <w:bCs/>
                <w:lang w:val="uk-UA"/>
              </w:rPr>
              <w:t>(2025 рік)</w:t>
            </w:r>
          </w:p>
        </w:tc>
        <w:tc>
          <w:tcPr>
            <w:tcW w:w="68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13E7C0" w14:textId="77777777" w:rsidR="00A4396D" w:rsidRPr="00911144" w:rsidRDefault="00A4396D" w:rsidP="00E624AB">
            <w:pPr>
              <w:jc w:val="center"/>
            </w:pPr>
          </w:p>
        </w:tc>
      </w:tr>
      <w:tr w:rsidR="00A4396D" w:rsidRPr="00911144" w14:paraId="09686D83" w14:textId="77777777" w:rsidTr="00E624AB">
        <w:tc>
          <w:tcPr>
            <w:tcW w:w="90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7198DF" w14:textId="77777777" w:rsidR="00A4396D" w:rsidRPr="00911144" w:rsidRDefault="00A4396D" w:rsidP="00E624AB">
            <w:pPr>
              <w:jc w:val="center"/>
            </w:pPr>
            <w:r w:rsidRPr="00911144">
              <w:t>Обс</w:t>
            </w:r>
            <w:r>
              <w:t>яг ресурсів, усього (тис. грн.)</w:t>
            </w: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0286AA" w14:textId="7D45BA62" w:rsidR="00A4396D" w:rsidRPr="00DA1127" w:rsidRDefault="00DA1127" w:rsidP="00E624AB">
            <w:pPr>
              <w:jc w:val="center"/>
              <w:rPr>
                <w:lang w:val="uk-UA"/>
              </w:rPr>
            </w:pPr>
            <w:r>
              <w:rPr>
                <w:lang w:val="uk-UA"/>
              </w:rPr>
              <w:t>100,0</w:t>
            </w:r>
            <w:r w:rsidR="00A327F8">
              <w:rPr>
                <w:lang w:val="uk-UA"/>
              </w:rPr>
              <w:t>0</w:t>
            </w:r>
          </w:p>
        </w:tc>
        <w:tc>
          <w:tcPr>
            <w:tcW w:w="6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F517EC" w14:textId="77777777" w:rsidR="00A4396D" w:rsidRPr="00911144" w:rsidRDefault="00A4396D" w:rsidP="00E624AB">
            <w:pPr>
              <w:jc w:val="center"/>
            </w:pPr>
          </w:p>
        </w:tc>
        <w:tc>
          <w:tcPr>
            <w:tcW w:w="7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A3B5B8" w14:textId="77777777" w:rsidR="00A4396D" w:rsidRPr="00911144" w:rsidRDefault="00A4396D" w:rsidP="00E624AB">
            <w:pPr>
              <w:jc w:val="center"/>
            </w:pPr>
          </w:p>
        </w:tc>
        <w:tc>
          <w:tcPr>
            <w:tcW w:w="688" w:type="pct"/>
            <w:tcBorders>
              <w:top w:val="outset" w:sz="6" w:space="0" w:color="auto"/>
              <w:left w:val="outset" w:sz="6" w:space="0" w:color="auto"/>
              <w:bottom w:val="outset" w:sz="6" w:space="0" w:color="auto"/>
              <w:right w:val="outset" w:sz="6" w:space="0" w:color="auto"/>
            </w:tcBorders>
            <w:shd w:val="clear" w:color="auto" w:fill="FFFFFF"/>
          </w:tcPr>
          <w:p w14:paraId="727F066B" w14:textId="77777777" w:rsidR="00A4396D" w:rsidRPr="00911144" w:rsidRDefault="00A4396D" w:rsidP="00E624AB">
            <w:pPr>
              <w:jc w:val="center"/>
            </w:pPr>
          </w:p>
        </w:tc>
        <w:tc>
          <w:tcPr>
            <w:tcW w:w="688" w:type="pct"/>
            <w:tcBorders>
              <w:top w:val="outset" w:sz="6" w:space="0" w:color="auto"/>
              <w:left w:val="outset" w:sz="6" w:space="0" w:color="auto"/>
              <w:bottom w:val="outset" w:sz="6" w:space="0" w:color="auto"/>
              <w:right w:val="outset" w:sz="6" w:space="0" w:color="auto"/>
            </w:tcBorders>
            <w:shd w:val="clear" w:color="auto" w:fill="FFFFFF"/>
          </w:tcPr>
          <w:p w14:paraId="0E262804" w14:textId="77777777" w:rsidR="00A4396D" w:rsidRPr="00911144" w:rsidRDefault="00A4396D" w:rsidP="00E624AB">
            <w:pPr>
              <w:jc w:val="center"/>
            </w:pPr>
          </w:p>
        </w:tc>
        <w:tc>
          <w:tcPr>
            <w:tcW w:w="6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8D9DFB7" w14:textId="77777777" w:rsidR="00A4396D" w:rsidRPr="00911144" w:rsidRDefault="00A4396D" w:rsidP="00E624AB">
            <w:pPr>
              <w:jc w:val="center"/>
            </w:pPr>
          </w:p>
        </w:tc>
      </w:tr>
    </w:tbl>
    <w:p w14:paraId="063E0200" w14:textId="77777777" w:rsidR="00773B00" w:rsidRPr="00773B00" w:rsidRDefault="00773B00" w:rsidP="00710C66">
      <w:pPr>
        <w:widowControl w:val="0"/>
        <w:suppressAutoHyphens/>
        <w:ind w:firstLine="709"/>
        <w:jc w:val="both"/>
        <w:rPr>
          <w:kern w:val="1"/>
          <w:lang w:eastAsia="hi-IN" w:bidi="hi-IN"/>
        </w:rPr>
      </w:pPr>
    </w:p>
    <w:p w14:paraId="13DF7173" w14:textId="77777777" w:rsidR="00CE05C2" w:rsidRDefault="00CE05C2" w:rsidP="009C3362">
      <w:pPr>
        <w:widowControl w:val="0"/>
        <w:suppressAutoHyphens/>
        <w:ind w:firstLine="709"/>
        <w:jc w:val="both"/>
        <w:rPr>
          <w:kern w:val="1"/>
          <w:lang w:val="uk-UA" w:eastAsia="hi-IN" w:bidi="hi-IN"/>
        </w:rPr>
      </w:pPr>
      <w:r w:rsidRPr="00DB7BD4">
        <w:rPr>
          <w:kern w:val="1"/>
          <w:lang w:val="uk-UA" w:eastAsia="hi-IN" w:bidi="hi-IN"/>
        </w:rPr>
        <w:t>Програму передбачено реалізувати у період з 2021</w:t>
      </w:r>
      <w:r w:rsidR="00B91835" w:rsidRPr="00DB7BD4">
        <w:rPr>
          <w:kern w:val="1"/>
          <w:lang w:val="uk-UA" w:eastAsia="hi-IN" w:bidi="hi-IN"/>
        </w:rPr>
        <w:t xml:space="preserve"> по 2025</w:t>
      </w:r>
      <w:r w:rsidRPr="00DB7BD4">
        <w:rPr>
          <w:kern w:val="1"/>
          <w:lang w:val="uk-UA" w:eastAsia="hi-IN" w:bidi="hi-IN"/>
        </w:rPr>
        <w:t xml:space="preserve"> рік включно.</w:t>
      </w:r>
    </w:p>
    <w:p w14:paraId="7E100C22" w14:textId="77777777" w:rsidR="009C3362" w:rsidRPr="009C3362" w:rsidRDefault="009C3362" w:rsidP="009C3362">
      <w:pPr>
        <w:widowControl w:val="0"/>
        <w:suppressAutoHyphens/>
        <w:ind w:firstLine="709"/>
        <w:jc w:val="both"/>
        <w:rPr>
          <w:kern w:val="1"/>
          <w:lang w:val="uk-UA" w:eastAsia="hi-IN" w:bidi="hi-IN"/>
        </w:rPr>
      </w:pPr>
    </w:p>
    <w:p w14:paraId="48AE7FDE" w14:textId="77777777" w:rsidR="00CE05C2" w:rsidRPr="00DB7BD4" w:rsidRDefault="00B91835" w:rsidP="003C33BC">
      <w:pPr>
        <w:spacing w:before="120" w:after="160" w:line="256" w:lineRule="auto"/>
        <w:jc w:val="center"/>
        <w:rPr>
          <w:b/>
          <w:lang w:val="uk-UA"/>
        </w:rPr>
      </w:pPr>
      <w:r w:rsidRPr="00DB7BD4">
        <w:rPr>
          <w:b/>
          <w:lang w:val="uk-UA"/>
        </w:rPr>
        <w:t>V. ПЕРЕЛІК</w:t>
      </w:r>
      <w:r w:rsidR="00CE05C2" w:rsidRPr="00DB7BD4">
        <w:rPr>
          <w:b/>
          <w:lang w:val="uk-UA"/>
        </w:rPr>
        <w:t xml:space="preserve"> ЗАВДАНЬ </w:t>
      </w:r>
      <w:r w:rsidR="00163778" w:rsidRPr="00DB7BD4">
        <w:rPr>
          <w:b/>
          <w:lang w:val="uk-UA"/>
        </w:rPr>
        <w:t>І ЗАХОДІВ ПРОГРАМИ ТА РЕЗУЛЬТАТИВНІ ПОКАЗНИКИ</w:t>
      </w:r>
    </w:p>
    <w:p w14:paraId="696C49E1" w14:textId="77777777" w:rsidR="00B40563" w:rsidRDefault="00B40563" w:rsidP="00B40563">
      <w:pPr>
        <w:ind w:firstLine="708"/>
        <w:jc w:val="both"/>
        <w:rPr>
          <w:lang w:val="uk-UA"/>
        </w:rPr>
      </w:pPr>
      <w:r w:rsidRPr="00B40563">
        <w:rPr>
          <w:lang w:val="uk-UA"/>
        </w:rPr>
        <w:t xml:space="preserve">Програмою передбачається виконання </w:t>
      </w:r>
      <w:r>
        <w:rPr>
          <w:lang w:val="uk-UA"/>
        </w:rPr>
        <w:t xml:space="preserve">взаємопов’язаних завдань і </w:t>
      </w:r>
      <w:r w:rsidR="00FE095B">
        <w:rPr>
          <w:lang w:val="uk-UA"/>
        </w:rPr>
        <w:t xml:space="preserve">заходів, </w:t>
      </w:r>
      <w:r w:rsidRPr="00B40563">
        <w:rPr>
          <w:lang w:val="uk-UA"/>
        </w:rPr>
        <w:t xml:space="preserve">а саме: </w:t>
      </w:r>
    </w:p>
    <w:p w14:paraId="7A5B1B98" w14:textId="77777777" w:rsidR="00B40563" w:rsidRDefault="00B40563" w:rsidP="00B40563">
      <w:pPr>
        <w:ind w:firstLine="708"/>
        <w:jc w:val="both"/>
        <w:rPr>
          <w:lang w:val="uk-UA"/>
        </w:rPr>
      </w:pPr>
      <w:r w:rsidRPr="00B40563">
        <w:rPr>
          <w:lang w:val="uk-UA"/>
        </w:rPr>
        <w:t xml:space="preserve">- проведення нормативної грошової оцінки земель; </w:t>
      </w:r>
    </w:p>
    <w:p w14:paraId="143E94C7" w14:textId="77777777" w:rsidR="00B42475" w:rsidRDefault="00B40563" w:rsidP="00B42475">
      <w:pPr>
        <w:ind w:firstLine="708"/>
        <w:jc w:val="both"/>
        <w:rPr>
          <w:lang w:val="uk-UA"/>
        </w:rPr>
      </w:pPr>
      <w:r w:rsidRPr="00B40563">
        <w:rPr>
          <w:lang w:val="uk-UA"/>
        </w:rPr>
        <w:t xml:space="preserve">- інвентаризація земель; </w:t>
      </w:r>
    </w:p>
    <w:p w14:paraId="3FDE41D4" w14:textId="77777777" w:rsidR="00B40563" w:rsidRDefault="00B40563" w:rsidP="00B40563">
      <w:pPr>
        <w:ind w:firstLine="708"/>
        <w:jc w:val="both"/>
        <w:rPr>
          <w:lang w:val="uk-UA"/>
        </w:rPr>
      </w:pPr>
      <w:r w:rsidRPr="00B40563">
        <w:rPr>
          <w:lang w:val="uk-UA"/>
        </w:rPr>
        <w:t xml:space="preserve">- розмежування земель державної та комунальної власності; </w:t>
      </w:r>
    </w:p>
    <w:p w14:paraId="4C9029F2" w14:textId="77777777" w:rsidR="00B40563" w:rsidRDefault="00B40563" w:rsidP="00B40563">
      <w:pPr>
        <w:ind w:firstLine="708"/>
        <w:jc w:val="both"/>
        <w:rPr>
          <w:lang w:val="uk-UA"/>
        </w:rPr>
      </w:pPr>
      <w:r w:rsidRPr="00B40563">
        <w:rPr>
          <w:lang w:val="uk-UA"/>
        </w:rPr>
        <w:t xml:space="preserve">- установлення та зміна меж населених пунктів; </w:t>
      </w:r>
    </w:p>
    <w:p w14:paraId="51A61123" w14:textId="77777777" w:rsidR="00B40563" w:rsidRDefault="00B42475" w:rsidP="00B40563">
      <w:pPr>
        <w:ind w:firstLine="708"/>
        <w:jc w:val="both"/>
        <w:rPr>
          <w:lang w:val="uk-UA"/>
        </w:rPr>
      </w:pPr>
      <w:r>
        <w:rPr>
          <w:lang w:val="uk-UA"/>
        </w:rPr>
        <w:t>- здійсне</w:t>
      </w:r>
      <w:r w:rsidR="00B40563" w:rsidRPr="00B40563">
        <w:rPr>
          <w:lang w:val="uk-UA"/>
        </w:rPr>
        <w:t xml:space="preserve">ння </w:t>
      </w:r>
      <w:r>
        <w:rPr>
          <w:lang w:val="uk-UA"/>
        </w:rPr>
        <w:t xml:space="preserve">комплексу </w:t>
      </w:r>
      <w:r w:rsidR="00B40563" w:rsidRPr="00B40563">
        <w:rPr>
          <w:lang w:val="uk-UA"/>
        </w:rPr>
        <w:t xml:space="preserve">заходів з охорони земель; </w:t>
      </w:r>
    </w:p>
    <w:p w14:paraId="6AEC5EF4" w14:textId="77777777" w:rsidR="00B40563" w:rsidRDefault="00B40563" w:rsidP="00B40563">
      <w:pPr>
        <w:ind w:firstLine="708"/>
        <w:rPr>
          <w:lang w:val="uk-UA"/>
        </w:rPr>
      </w:pPr>
      <w:r>
        <w:rPr>
          <w:lang w:val="uk-UA"/>
        </w:rPr>
        <w:t xml:space="preserve">- </w:t>
      </w:r>
      <w:r w:rsidRPr="00B40563">
        <w:rPr>
          <w:lang w:val="uk-UA"/>
        </w:rPr>
        <w:t xml:space="preserve">розроблення схем землеустрою та техніко-економічного обґрунтування використання й охорони земель; </w:t>
      </w:r>
    </w:p>
    <w:p w14:paraId="09039E6C" w14:textId="29D27397" w:rsidR="00B40563" w:rsidRDefault="00B40563" w:rsidP="00B40563">
      <w:pPr>
        <w:ind w:firstLine="708"/>
        <w:jc w:val="both"/>
        <w:rPr>
          <w:lang w:val="uk-UA"/>
        </w:rPr>
      </w:pPr>
      <w:r w:rsidRPr="00B40563">
        <w:rPr>
          <w:lang w:val="uk-UA"/>
        </w:rPr>
        <w:t>- установлення прибережних захисних смуг</w:t>
      </w:r>
      <w:r w:rsidR="00E11DE7">
        <w:rPr>
          <w:lang w:val="uk-UA"/>
        </w:rPr>
        <w:t>;</w:t>
      </w:r>
    </w:p>
    <w:p w14:paraId="6817B52D" w14:textId="09A91FE8" w:rsidR="00E11DE7" w:rsidRPr="00DB7BD4" w:rsidRDefault="00E11DE7" w:rsidP="00B40563">
      <w:pPr>
        <w:ind w:firstLine="708"/>
        <w:jc w:val="both"/>
        <w:rPr>
          <w:lang w:val="uk-UA"/>
        </w:rPr>
      </w:pPr>
      <w:r>
        <w:rPr>
          <w:lang w:val="uk-UA"/>
        </w:rPr>
        <w:t xml:space="preserve">- розробка містобудівної документації </w:t>
      </w:r>
    </w:p>
    <w:p w14:paraId="6AE13860" w14:textId="77777777" w:rsidR="00B40563" w:rsidRPr="00DB7BD4" w:rsidRDefault="00B25A19" w:rsidP="00FE095B">
      <w:pPr>
        <w:spacing w:after="160" w:line="256" w:lineRule="auto"/>
        <w:ind w:firstLine="708"/>
        <w:jc w:val="both"/>
        <w:rPr>
          <w:b/>
          <w:lang w:val="uk-UA"/>
        </w:rPr>
      </w:pPr>
      <w:r>
        <w:t xml:space="preserve">Результатом виконання Програми має стати підвищення ефективності раціонального використання та охорони земель сільської ради. Разом із зростанням інвестиційного та виробничого потенціалів землі як самостійного фактора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 формування якісного екологічного середовища Городищенської сільської ради. </w:t>
      </w:r>
    </w:p>
    <w:p w14:paraId="5D3C9BFB" w14:textId="77777777" w:rsidR="00CE05C2" w:rsidRPr="00DB7BD4" w:rsidRDefault="00B91835" w:rsidP="00B33AE9">
      <w:pPr>
        <w:spacing w:before="100" w:beforeAutospacing="1" w:after="100" w:afterAutospacing="1"/>
        <w:jc w:val="center"/>
        <w:rPr>
          <w:b/>
          <w:lang w:val="uk-UA"/>
        </w:rPr>
      </w:pPr>
      <w:r w:rsidRPr="00DB7BD4">
        <w:rPr>
          <w:b/>
          <w:lang w:val="uk-UA"/>
        </w:rPr>
        <w:t>VI</w:t>
      </w:r>
      <w:r w:rsidR="00CE05C2" w:rsidRPr="00DB7BD4">
        <w:rPr>
          <w:b/>
          <w:lang w:val="uk-UA"/>
        </w:rPr>
        <w:t xml:space="preserve">. </w:t>
      </w:r>
      <w:r w:rsidR="00163778" w:rsidRPr="00DB7BD4">
        <w:rPr>
          <w:b/>
          <w:lang w:val="uk-UA"/>
        </w:rPr>
        <w:t xml:space="preserve">НАПРЯМИ ДІЯЛЬНОСТІ ТА ЗАХОДИ </w:t>
      </w:r>
      <w:r w:rsidR="00CE05C2" w:rsidRPr="00DB7BD4">
        <w:rPr>
          <w:b/>
          <w:lang w:val="uk-UA"/>
        </w:rPr>
        <w:t>ПРОГРАМИ</w:t>
      </w:r>
    </w:p>
    <w:p w14:paraId="7938D59B" w14:textId="77777777" w:rsidR="00163778" w:rsidRDefault="00163778" w:rsidP="00D912E3">
      <w:pPr>
        <w:ind w:firstLine="708"/>
        <w:jc w:val="both"/>
        <w:rPr>
          <w:color w:val="000000"/>
        </w:rPr>
      </w:pPr>
      <w:r w:rsidRPr="00DB7BD4">
        <w:t>Розділ подано у додатку до Програми.</w:t>
      </w:r>
    </w:p>
    <w:p w14:paraId="14678AF4" w14:textId="77777777" w:rsidR="00D912E3" w:rsidRPr="00D912E3" w:rsidRDefault="00D912E3" w:rsidP="00D912E3">
      <w:pPr>
        <w:ind w:firstLine="708"/>
        <w:jc w:val="both"/>
        <w:rPr>
          <w:color w:val="000000"/>
        </w:rPr>
      </w:pPr>
    </w:p>
    <w:p w14:paraId="634A7EFE" w14:textId="77777777" w:rsidR="00CE05C2" w:rsidRPr="00DB7BD4" w:rsidRDefault="00CE05C2" w:rsidP="00B91835">
      <w:pPr>
        <w:pStyle w:val="a6"/>
        <w:numPr>
          <w:ilvl w:val="0"/>
          <w:numId w:val="16"/>
        </w:numPr>
        <w:spacing w:before="120" w:after="160" w:line="256" w:lineRule="auto"/>
        <w:jc w:val="center"/>
        <w:rPr>
          <w:b/>
        </w:rPr>
      </w:pPr>
      <w:r w:rsidRPr="00DB7BD4">
        <w:rPr>
          <w:b/>
        </w:rPr>
        <w:t>КООРДИНАЦІЯ ТА КОНТРОЛЬ ВИКОНАННЯ ПРОГРАМИ</w:t>
      </w:r>
    </w:p>
    <w:p w14:paraId="3BF6B3A2" w14:textId="77777777" w:rsidR="00B25A19" w:rsidRDefault="00B25A19" w:rsidP="00B25A19">
      <w:pPr>
        <w:ind w:firstLine="708"/>
        <w:jc w:val="both"/>
      </w:pPr>
      <w:r>
        <w:t xml:space="preserve">Координація виконання Програми покладається на постійну комісію сільської ради з питань будівництва та архітектури, земельних відносин, екології, благоустрою і житлово-комунального господарства. </w:t>
      </w:r>
    </w:p>
    <w:p w14:paraId="02563422" w14:textId="77777777" w:rsidR="00B25A19" w:rsidRDefault="00B25A19" w:rsidP="00B25A19">
      <w:pPr>
        <w:ind w:firstLine="708"/>
        <w:jc w:val="both"/>
      </w:pPr>
      <w:r>
        <w:t xml:space="preserve">Координація виконання Програми передбачає забезпечення виконання заходів і завдань у встановлені строки, досягнення запланованих цільових показників, використання фінансових, матеріально-технічних та інших ресурсів за призначенням. </w:t>
      </w:r>
    </w:p>
    <w:p w14:paraId="401AAD81" w14:textId="55094E6C" w:rsidR="00B25A19" w:rsidRDefault="00B25A19" w:rsidP="00B25A19">
      <w:pPr>
        <w:ind w:firstLine="708"/>
        <w:jc w:val="both"/>
      </w:pPr>
      <w:r>
        <w:t>В</w:t>
      </w:r>
      <w:r>
        <w:rPr>
          <w:lang w:val="uk-UA"/>
        </w:rPr>
        <w:t>ідповідальним в</w:t>
      </w:r>
      <w:r>
        <w:t xml:space="preserve">иконавцем Програми є </w:t>
      </w:r>
      <w:r w:rsidR="00E11DE7">
        <w:rPr>
          <w:lang w:val="uk-UA"/>
        </w:rPr>
        <w:t>відділ земельних ресурсів, кадастру та екологічної безпеки</w:t>
      </w:r>
      <w:r>
        <w:rPr>
          <w:lang w:val="uk-UA"/>
        </w:rPr>
        <w:t xml:space="preserve">. </w:t>
      </w:r>
      <w:r>
        <w:t>Контроль за виконанням Програми здійснює</w:t>
      </w:r>
      <w:r>
        <w:rPr>
          <w:lang w:val="uk-UA"/>
        </w:rPr>
        <w:t xml:space="preserve"> Городищенська</w:t>
      </w:r>
      <w:r>
        <w:t xml:space="preserve"> сільська рада. Поточний контроль за ходом реалізації Програми здійснює постійна комісія сільської ради з питань будівництва та </w:t>
      </w:r>
      <w:r>
        <w:rPr>
          <w:lang w:val="uk-UA"/>
        </w:rPr>
        <w:t xml:space="preserve">архітектури, </w:t>
      </w:r>
      <w:r>
        <w:t xml:space="preserve">земельних відносин, екології, благоустрою і житлово-комунального господарства. </w:t>
      </w:r>
    </w:p>
    <w:p w14:paraId="5A7F0DB3" w14:textId="77777777" w:rsidR="009C3362" w:rsidRPr="009C3362" w:rsidRDefault="00B25A19" w:rsidP="00B25A19">
      <w:pPr>
        <w:ind w:firstLine="708"/>
        <w:jc w:val="both"/>
        <w:rPr>
          <w:lang w:val="uk-UA"/>
        </w:rPr>
      </w:pPr>
      <w:r>
        <w:t>З урахуванням виділених на виконання Програми коштів щороку уточнюються цільові показники, обсяги робіт, організовується оформлення бюджетних заявок і відповідних контрактів з її виконавцями. Земельний відділ здійснює підготовку пропозицій з коригування заходів і завдань Програми для внесення їх в установленому порядку на розгляд сільської ради.</w:t>
      </w:r>
    </w:p>
    <w:p w14:paraId="573D62B8" w14:textId="79FD4DC9" w:rsidR="009C3362" w:rsidRPr="00911144" w:rsidRDefault="009C3362" w:rsidP="00B25A19">
      <w:pPr>
        <w:pStyle w:val="tj"/>
        <w:shd w:val="clear" w:color="auto" w:fill="FFFFFF"/>
        <w:spacing w:before="0" w:beforeAutospacing="0" w:after="0" w:afterAutospacing="0"/>
        <w:ind w:firstLine="708"/>
        <w:jc w:val="both"/>
        <w:rPr>
          <w:rFonts w:ascii="IBM Plex Serif" w:hAnsi="IBM Plex Serif"/>
          <w:color w:val="293A55"/>
          <w:lang w:val="uk-UA"/>
        </w:rPr>
      </w:pPr>
      <w:r w:rsidRPr="009C3362">
        <w:rPr>
          <w:lang w:val="uk-UA"/>
        </w:rPr>
        <w:t xml:space="preserve">Відповідальним виконавцем Програми є </w:t>
      </w:r>
      <w:r w:rsidR="00E11DE7">
        <w:rPr>
          <w:lang w:val="uk-UA"/>
        </w:rPr>
        <w:t>відділ земельних ресурсів, кадастру та екологічної безпеки</w:t>
      </w:r>
      <w:r w:rsidR="00B40563">
        <w:rPr>
          <w:lang w:val="uk-UA"/>
        </w:rPr>
        <w:t xml:space="preserve">, який </w:t>
      </w:r>
      <w:r>
        <w:rPr>
          <w:lang w:val="uk-UA"/>
        </w:rPr>
        <w:t xml:space="preserve">щороку інформує Городищенську сільську раду про результати її виконання. </w:t>
      </w:r>
      <w:r w:rsidRPr="00911144">
        <w:rPr>
          <w:lang w:val="uk-UA"/>
        </w:rPr>
        <w:t>Після закінчення терміну реалізації Програми</w:t>
      </w:r>
      <w:r w:rsidR="00B937EB">
        <w:rPr>
          <w:lang w:val="uk-UA"/>
        </w:rPr>
        <w:t xml:space="preserve"> </w:t>
      </w:r>
      <w:r w:rsidRPr="00911144">
        <w:rPr>
          <w:lang w:val="uk-UA"/>
        </w:rPr>
        <w:t xml:space="preserve"> під</w:t>
      </w:r>
      <w:r w:rsidR="00B937EB">
        <w:rPr>
          <w:lang w:val="uk-UA"/>
        </w:rPr>
        <w:t xml:space="preserve">сумковий звіт про її виконання </w:t>
      </w:r>
      <w:r w:rsidRPr="00911144">
        <w:rPr>
          <w:lang w:val="uk-UA"/>
        </w:rPr>
        <w:t>та розміщує на офіційному веб</w:t>
      </w:r>
      <w:r w:rsidR="0041084C">
        <w:rPr>
          <w:lang w:val="uk-UA"/>
        </w:rPr>
        <w:t xml:space="preserve"> </w:t>
      </w:r>
      <w:r w:rsidRPr="00911144">
        <w:rPr>
          <w:lang w:val="uk-UA"/>
        </w:rPr>
        <w:t>сайті Городищенської сільської ради</w:t>
      </w:r>
      <w:r w:rsidRPr="00911144">
        <w:rPr>
          <w:rFonts w:ascii="IBM Plex Serif" w:hAnsi="IBM Plex Serif"/>
          <w:color w:val="293A55"/>
          <w:lang w:val="uk-UA"/>
        </w:rPr>
        <w:t>.</w:t>
      </w:r>
    </w:p>
    <w:p w14:paraId="69010CC0" w14:textId="77777777" w:rsidR="009C3362" w:rsidRPr="00DB7BD4" w:rsidRDefault="009C3362" w:rsidP="009C3362">
      <w:pPr>
        <w:ind w:firstLine="708"/>
        <w:rPr>
          <w:lang w:val="uk-UA"/>
        </w:rPr>
      </w:pPr>
    </w:p>
    <w:p w14:paraId="68530EC5" w14:textId="77777777" w:rsidR="00CE05C2" w:rsidRPr="00DB7BD4" w:rsidRDefault="00CE05C2" w:rsidP="009C3362">
      <w:pPr>
        <w:widowControl w:val="0"/>
        <w:suppressAutoHyphens/>
        <w:jc w:val="both"/>
        <w:rPr>
          <w:lang w:val="uk-UA"/>
        </w:rPr>
        <w:sectPr w:rsidR="00CE05C2" w:rsidRPr="00DB7BD4" w:rsidSect="00710C66">
          <w:footerReference w:type="default" r:id="rId8"/>
          <w:pgSz w:w="11906" w:h="16838" w:code="9"/>
          <w:pgMar w:top="1134" w:right="1134" w:bottom="1134" w:left="1134" w:header="709" w:footer="709" w:gutter="0"/>
          <w:cols w:space="708"/>
          <w:docGrid w:linePitch="360"/>
        </w:sectPr>
      </w:pPr>
    </w:p>
    <w:p w14:paraId="556A806B" w14:textId="77777777" w:rsidR="00CE05C2" w:rsidRPr="00DB7BD4" w:rsidRDefault="00CE05C2" w:rsidP="003C33BC">
      <w:pPr>
        <w:jc w:val="right"/>
        <w:rPr>
          <w:lang w:val="uk-UA"/>
        </w:rPr>
      </w:pPr>
    </w:p>
    <w:p w14:paraId="71CD7571" w14:textId="77777777" w:rsidR="00DB7BD4" w:rsidRDefault="00DB7BD4" w:rsidP="00DB7BD4">
      <w:pPr>
        <w:jc w:val="right"/>
        <w:rPr>
          <w:b/>
          <w:lang w:val="uk-UA"/>
        </w:rPr>
      </w:pPr>
      <w:r>
        <w:rPr>
          <w:b/>
          <w:lang w:val="uk-UA"/>
        </w:rPr>
        <w:t>Додаток до Програми</w:t>
      </w:r>
    </w:p>
    <w:p w14:paraId="721F5174" w14:textId="77777777" w:rsidR="00DB7BD4" w:rsidRDefault="00DB7BD4" w:rsidP="00DB7BD4">
      <w:pPr>
        <w:jc w:val="right"/>
        <w:rPr>
          <w:color w:val="000000"/>
          <w:lang w:val="uk-UA"/>
        </w:rPr>
      </w:pPr>
      <w:r>
        <w:rPr>
          <w:b/>
          <w:bCs/>
          <w:lang w:val="uk-UA"/>
        </w:rPr>
        <w:t xml:space="preserve">VІ. </w:t>
      </w:r>
      <w:r>
        <w:rPr>
          <w:b/>
          <w:lang w:val="uk-UA"/>
        </w:rPr>
        <w:t xml:space="preserve">Напрями діяльності та заходи Програми </w:t>
      </w:r>
    </w:p>
    <w:p w14:paraId="3684D470" w14:textId="77777777" w:rsidR="00CE05C2" w:rsidRDefault="00CE05C2" w:rsidP="003C33BC">
      <w:pPr>
        <w:jc w:val="center"/>
        <w:rPr>
          <w:lang w:val="uk-UA"/>
        </w:rPr>
      </w:pPr>
    </w:p>
    <w:p w14:paraId="20D6ABEC" w14:textId="77777777" w:rsidR="00DB7BD4" w:rsidRDefault="00DB7BD4" w:rsidP="003C33BC">
      <w:pPr>
        <w:jc w:val="center"/>
        <w:rPr>
          <w:lang w:val="uk-UA"/>
        </w:rPr>
      </w:pPr>
    </w:p>
    <w:p w14:paraId="668E5167" w14:textId="77777777" w:rsidR="00DB7BD4" w:rsidRPr="00DB7BD4" w:rsidRDefault="00B937EB" w:rsidP="003C33BC">
      <w:pPr>
        <w:jc w:val="center"/>
        <w:rPr>
          <w:b/>
          <w:lang w:val="uk-UA"/>
        </w:rPr>
      </w:pPr>
      <w:r>
        <w:rPr>
          <w:b/>
          <w:lang w:val="uk-UA"/>
        </w:rPr>
        <w:t>ЦІЛЬОВ</w:t>
      </w:r>
      <w:r w:rsidR="00DB7BD4" w:rsidRPr="00DB7BD4">
        <w:rPr>
          <w:b/>
          <w:lang w:val="uk-UA"/>
        </w:rPr>
        <w:t xml:space="preserve">А ПРОГРАМА </w:t>
      </w:r>
    </w:p>
    <w:p w14:paraId="7CD5BFFF" w14:textId="77777777" w:rsidR="00DB7BD4" w:rsidRDefault="00B937EB" w:rsidP="003C33BC">
      <w:pPr>
        <w:jc w:val="center"/>
        <w:rPr>
          <w:b/>
        </w:rPr>
      </w:pPr>
      <w:r>
        <w:rPr>
          <w:b/>
        </w:rPr>
        <w:t>«Розвиток земельних відносин та охорона земель Городищенської сільської ради</w:t>
      </w:r>
      <w:r w:rsidR="00DB7BD4" w:rsidRPr="00DB7BD4">
        <w:rPr>
          <w:b/>
        </w:rPr>
        <w:t xml:space="preserve"> на 2021-2025 роки»</w:t>
      </w:r>
    </w:p>
    <w:p w14:paraId="2F3382D6" w14:textId="77777777" w:rsidR="000E7B87" w:rsidRDefault="000E7B87" w:rsidP="003C33BC">
      <w:pPr>
        <w:jc w:val="center"/>
        <w:rPr>
          <w:b/>
        </w:rPr>
      </w:pPr>
    </w:p>
    <w:p w14:paraId="662F267A" w14:textId="77777777" w:rsidR="000E7B87" w:rsidRPr="00DB7BD4" w:rsidRDefault="000E7B87" w:rsidP="003C33BC">
      <w:pPr>
        <w:jc w:val="center"/>
        <w:rPr>
          <w:b/>
          <w:lang w:val="uk-UA"/>
        </w:rPr>
      </w:pPr>
    </w:p>
    <w:tbl>
      <w:tblPr>
        <w:tblW w:w="1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623"/>
        <w:gridCol w:w="2291"/>
        <w:gridCol w:w="1209"/>
        <w:gridCol w:w="1650"/>
        <w:gridCol w:w="1623"/>
        <w:gridCol w:w="829"/>
        <w:gridCol w:w="616"/>
        <w:gridCol w:w="616"/>
        <w:gridCol w:w="616"/>
        <w:gridCol w:w="616"/>
        <w:gridCol w:w="616"/>
        <w:gridCol w:w="1838"/>
      </w:tblGrid>
      <w:tr w:rsidR="00B42475" w:rsidRPr="00520588" w14:paraId="30892FE5" w14:textId="77777777" w:rsidTr="00E11DE7">
        <w:trPr>
          <w:jc w:val="center"/>
        </w:trPr>
        <w:tc>
          <w:tcPr>
            <w:tcW w:w="422" w:type="dxa"/>
            <w:vMerge w:val="restart"/>
            <w:shd w:val="clear" w:color="auto" w:fill="auto"/>
            <w:vAlign w:val="center"/>
          </w:tcPr>
          <w:p w14:paraId="39E41540" w14:textId="77777777" w:rsidR="00361F7F" w:rsidRPr="00520588" w:rsidRDefault="00361F7F" w:rsidP="00520588">
            <w:pPr>
              <w:jc w:val="center"/>
              <w:rPr>
                <w:b/>
                <w:sz w:val="20"/>
                <w:szCs w:val="20"/>
              </w:rPr>
            </w:pPr>
            <w:r w:rsidRPr="00520588">
              <w:rPr>
                <w:b/>
                <w:sz w:val="20"/>
                <w:szCs w:val="20"/>
              </w:rPr>
              <w:t>№</w:t>
            </w:r>
          </w:p>
        </w:tc>
        <w:tc>
          <w:tcPr>
            <w:tcW w:w="1623" w:type="dxa"/>
            <w:vMerge w:val="restart"/>
            <w:shd w:val="clear" w:color="auto" w:fill="auto"/>
            <w:vAlign w:val="center"/>
          </w:tcPr>
          <w:p w14:paraId="7E10068C" w14:textId="77777777" w:rsidR="00361F7F" w:rsidRPr="00520588" w:rsidRDefault="00361F7F" w:rsidP="00520588">
            <w:pPr>
              <w:jc w:val="center"/>
              <w:rPr>
                <w:b/>
                <w:sz w:val="20"/>
                <w:szCs w:val="20"/>
              </w:rPr>
            </w:pPr>
            <w:r w:rsidRPr="00520588">
              <w:rPr>
                <w:b/>
                <w:sz w:val="20"/>
                <w:szCs w:val="20"/>
              </w:rPr>
              <w:t>Назва напряму діяльності (пріоритетні завдання)</w:t>
            </w:r>
          </w:p>
        </w:tc>
        <w:tc>
          <w:tcPr>
            <w:tcW w:w="2291" w:type="dxa"/>
            <w:vMerge w:val="restart"/>
            <w:shd w:val="clear" w:color="auto" w:fill="auto"/>
            <w:vAlign w:val="center"/>
          </w:tcPr>
          <w:p w14:paraId="47D821F1" w14:textId="77777777" w:rsidR="00361F7F" w:rsidRPr="00520588" w:rsidRDefault="00361F7F" w:rsidP="00520588">
            <w:pPr>
              <w:jc w:val="center"/>
              <w:rPr>
                <w:b/>
                <w:sz w:val="20"/>
                <w:szCs w:val="20"/>
              </w:rPr>
            </w:pPr>
            <w:r w:rsidRPr="00520588">
              <w:rPr>
                <w:b/>
                <w:sz w:val="20"/>
                <w:szCs w:val="20"/>
              </w:rPr>
              <w:t>Перелік заходів програми</w:t>
            </w:r>
          </w:p>
        </w:tc>
        <w:tc>
          <w:tcPr>
            <w:tcW w:w="1209" w:type="dxa"/>
            <w:vMerge w:val="restart"/>
            <w:shd w:val="clear" w:color="auto" w:fill="auto"/>
            <w:vAlign w:val="center"/>
          </w:tcPr>
          <w:p w14:paraId="499B08C5" w14:textId="77777777" w:rsidR="00361F7F" w:rsidRPr="00520588" w:rsidRDefault="00361F7F" w:rsidP="00520588">
            <w:pPr>
              <w:jc w:val="center"/>
              <w:rPr>
                <w:b/>
                <w:sz w:val="20"/>
                <w:szCs w:val="20"/>
              </w:rPr>
            </w:pPr>
            <w:r w:rsidRPr="00520588">
              <w:rPr>
                <w:b/>
                <w:sz w:val="20"/>
                <w:szCs w:val="20"/>
              </w:rPr>
              <w:t>Строк виконання заходу</w:t>
            </w:r>
          </w:p>
        </w:tc>
        <w:tc>
          <w:tcPr>
            <w:tcW w:w="1650" w:type="dxa"/>
            <w:vMerge w:val="restart"/>
            <w:shd w:val="clear" w:color="auto" w:fill="auto"/>
            <w:vAlign w:val="center"/>
          </w:tcPr>
          <w:p w14:paraId="5BAC4ED2" w14:textId="77777777" w:rsidR="00361F7F" w:rsidRPr="00520588" w:rsidRDefault="00361F7F" w:rsidP="00520588">
            <w:pPr>
              <w:jc w:val="center"/>
              <w:rPr>
                <w:b/>
                <w:sz w:val="20"/>
                <w:szCs w:val="20"/>
              </w:rPr>
            </w:pPr>
            <w:r w:rsidRPr="00520588">
              <w:rPr>
                <w:b/>
                <w:sz w:val="20"/>
                <w:szCs w:val="20"/>
              </w:rPr>
              <w:t>Відповідальний</w:t>
            </w:r>
          </w:p>
          <w:p w14:paraId="7C58C5A5" w14:textId="77777777" w:rsidR="00361F7F" w:rsidRPr="00520588" w:rsidRDefault="00361F7F" w:rsidP="00520588">
            <w:pPr>
              <w:jc w:val="center"/>
              <w:rPr>
                <w:b/>
                <w:sz w:val="20"/>
                <w:szCs w:val="20"/>
              </w:rPr>
            </w:pPr>
            <w:r w:rsidRPr="00520588">
              <w:rPr>
                <w:b/>
                <w:sz w:val="20"/>
                <w:szCs w:val="20"/>
              </w:rPr>
              <w:t>виконавець заходу програми</w:t>
            </w:r>
          </w:p>
        </w:tc>
        <w:tc>
          <w:tcPr>
            <w:tcW w:w="1623" w:type="dxa"/>
            <w:vMerge w:val="restart"/>
            <w:shd w:val="clear" w:color="auto" w:fill="auto"/>
            <w:vAlign w:val="center"/>
          </w:tcPr>
          <w:p w14:paraId="74A358B4" w14:textId="77777777" w:rsidR="00361F7F" w:rsidRPr="00520588" w:rsidRDefault="00361F7F" w:rsidP="00520588">
            <w:pPr>
              <w:jc w:val="center"/>
              <w:rPr>
                <w:b/>
                <w:sz w:val="20"/>
                <w:szCs w:val="20"/>
              </w:rPr>
            </w:pPr>
            <w:r w:rsidRPr="00520588">
              <w:rPr>
                <w:b/>
                <w:sz w:val="20"/>
                <w:szCs w:val="20"/>
              </w:rPr>
              <w:t>Джерела фінансування</w:t>
            </w:r>
          </w:p>
        </w:tc>
        <w:tc>
          <w:tcPr>
            <w:tcW w:w="3909" w:type="dxa"/>
            <w:gridSpan w:val="6"/>
            <w:shd w:val="clear" w:color="auto" w:fill="auto"/>
          </w:tcPr>
          <w:p w14:paraId="398EE4B5" w14:textId="77777777" w:rsidR="00361F7F" w:rsidRPr="00520588" w:rsidRDefault="00361F7F" w:rsidP="00520588">
            <w:pPr>
              <w:jc w:val="center"/>
              <w:rPr>
                <w:b/>
                <w:sz w:val="20"/>
                <w:szCs w:val="20"/>
              </w:rPr>
            </w:pPr>
            <w:r w:rsidRPr="00520588">
              <w:rPr>
                <w:b/>
                <w:sz w:val="20"/>
                <w:szCs w:val="20"/>
              </w:rPr>
              <w:t>Орієнтовні обсяги фінансування (вартість), тис. грн,</w:t>
            </w:r>
          </w:p>
        </w:tc>
        <w:tc>
          <w:tcPr>
            <w:tcW w:w="1838" w:type="dxa"/>
            <w:vMerge w:val="restart"/>
            <w:shd w:val="clear" w:color="auto" w:fill="auto"/>
            <w:vAlign w:val="center"/>
          </w:tcPr>
          <w:p w14:paraId="39E8BC36" w14:textId="77777777" w:rsidR="00361F7F" w:rsidRPr="00520588" w:rsidRDefault="00361F7F" w:rsidP="00520588">
            <w:pPr>
              <w:jc w:val="center"/>
              <w:rPr>
                <w:b/>
                <w:sz w:val="20"/>
                <w:szCs w:val="20"/>
              </w:rPr>
            </w:pPr>
            <w:r w:rsidRPr="00520588">
              <w:rPr>
                <w:b/>
                <w:sz w:val="20"/>
                <w:szCs w:val="20"/>
              </w:rPr>
              <w:t xml:space="preserve">Очікуваний результат </w:t>
            </w:r>
          </w:p>
        </w:tc>
      </w:tr>
      <w:tr w:rsidR="00B42475" w:rsidRPr="00520588" w14:paraId="6C681185" w14:textId="77777777" w:rsidTr="00E11DE7">
        <w:trPr>
          <w:jc w:val="center"/>
        </w:trPr>
        <w:tc>
          <w:tcPr>
            <w:tcW w:w="422" w:type="dxa"/>
            <w:vMerge/>
            <w:shd w:val="clear" w:color="auto" w:fill="auto"/>
          </w:tcPr>
          <w:p w14:paraId="19FF3A96" w14:textId="77777777" w:rsidR="00361F7F" w:rsidRPr="00520588" w:rsidRDefault="00361F7F" w:rsidP="00E624AB">
            <w:pPr>
              <w:rPr>
                <w:sz w:val="20"/>
                <w:szCs w:val="20"/>
              </w:rPr>
            </w:pPr>
          </w:p>
        </w:tc>
        <w:tc>
          <w:tcPr>
            <w:tcW w:w="1623" w:type="dxa"/>
            <w:vMerge/>
            <w:shd w:val="clear" w:color="auto" w:fill="auto"/>
          </w:tcPr>
          <w:p w14:paraId="6F775086" w14:textId="77777777" w:rsidR="00361F7F" w:rsidRPr="00520588" w:rsidRDefault="00361F7F" w:rsidP="00E624AB">
            <w:pPr>
              <w:rPr>
                <w:sz w:val="20"/>
                <w:szCs w:val="20"/>
              </w:rPr>
            </w:pPr>
          </w:p>
        </w:tc>
        <w:tc>
          <w:tcPr>
            <w:tcW w:w="2291" w:type="dxa"/>
            <w:vMerge/>
            <w:shd w:val="clear" w:color="auto" w:fill="auto"/>
          </w:tcPr>
          <w:p w14:paraId="4F59222F" w14:textId="77777777" w:rsidR="00361F7F" w:rsidRPr="00520588" w:rsidRDefault="00361F7F" w:rsidP="00E624AB">
            <w:pPr>
              <w:rPr>
                <w:sz w:val="20"/>
                <w:szCs w:val="20"/>
              </w:rPr>
            </w:pPr>
          </w:p>
        </w:tc>
        <w:tc>
          <w:tcPr>
            <w:tcW w:w="1209" w:type="dxa"/>
            <w:vMerge/>
            <w:shd w:val="clear" w:color="auto" w:fill="auto"/>
          </w:tcPr>
          <w:p w14:paraId="29814881" w14:textId="77777777" w:rsidR="00361F7F" w:rsidRPr="00520588" w:rsidRDefault="00361F7F" w:rsidP="00E624AB">
            <w:pPr>
              <w:rPr>
                <w:sz w:val="20"/>
                <w:szCs w:val="20"/>
              </w:rPr>
            </w:pPr>
          </w:p>
        </w:tc>
        <w:tc>
          <w:tcPr>
            <w:tcW w:w="1650" w:type="dxa"/>
            <w:vMerge/>
            <w:shd w:val="clear" w:color="auto" w:fill="auto"/>
          </w:tcPr>
          <w:p w14:paraId="5FC75820" w14:textId="77777777" w:rsidR="00361F7F" w:rsidRPr="00520588" w:rsidRDefault="00361F7F" w:rsidP="00E624AB">
            <w:pPr>
              <w:rPr>
                <w:sz w:val="20"/>
                <w:szCs w:val="20"/>
              </w:rPr>
            </w:pPr>
          </w:p>
        </w:tc>
        <w:tc>
          <w:tcPr>
            <w:tcW w:w="1623" w:type="dxa"/>
            <w:vMerge/>
            <w:shd w:val="clear" w:color="auto" w:fill="auto"/>
          </w:tcPr>
          <w:p w14:paraId="7D8CA69A" w14:textId="77777777" w:rsidR="00361F7F" w:rsidRPr="00520588" w:rsidRDefault="00361F7F" w:rsidP="00E624AB">
            <w:pPr>
              <w:rPr>
                <w:sz w:val="20"/>
                <w:szCs w:val="20"/>
              </w:rPr>
            </w:pPr>
          </w:p>
        </w:tc>
        <w:tc>
          <w:tcPr>
            <w:tcW w:w="829" w:type="dxa"/>
            <w:shd w:val="clear" w:color="auto" w:fill="auto"/>
          </w:tcPr>
          <w:p w14:paraId="17E06021" w14:textId="77777777" w:rsidR="00361F7F" w:rsidRPr="00520588" w:rsidRDefault="00361F7F" w:rsidP="00520588">
            <w:pPr>
              <w:jc w:val="center"/>
              <w:rPr>
                <w:sz w:val="20"/>
                <w:szCs w:val="20"/>
              </w:rPr>
            </w:pPr>
            <w:r w:rsidRPr="00520588">
              <w:rPr>
                <w:sz w:val="20"/>
                <w:szCs w:val="20"/>
              </w:rPr>
              <w:t xml:space="preserve">усього, </w:t>
            </w:r>
          </w:p>
          <w:p w14:paraId="15D480F9" w14:textId="77777777" w:rsidR="00361F7F" w:rsidRPr="00520588" w:rsidRDefault="00361F7F" w:rsidP="00520588">
            <w:pPr>
              <w:jc w:val="center"/>
              <w:rPr>
                <w:sz w:val="20"/>
                <w:szCs w:val="20"/>
              </w:rPr>
            </w:pPr>
            <w:r w:rsidRPr="00520588">
              <w:rPr>
                <w:sz w:val="20"/>
                <w:szCs w:val="20"/>
              </w:rPr>
              <w:t>у т.ч.:</w:t>
            </w:r>
          </w:p>
        </w:tc>
        <w:tc>
          <w:tcPr>
            <w:tcW w:w="616" w:type="dxa"/>
            <w:shd w:val="clear" w:color="auto" w:fill="auto"/>
          </w:tcPr>
          <w:p w14:paraId="14647FAA" w14:textId="77777777" w:rsidR="00361F7F" w:rsidRPr="00520588" w:rsidRDefault="00361F7F" w:rsidP="00520588">
            <w:pPr>
              <w:jc w:val="center"/>
              <w:rPr>
                <w:sz w:val="20"/>
                <w:szCs w:val="20"/>
              </w:rPr>
            </w:pPr>
            <w:r w:rsidRPr="00520588">
              <w:rPr>
                <w:sz w:val="20"/>
                <w:szCs w:val="20"/>
              </w:rPr>
              <w:t>2021 рік</w:t>
            </w:r>
          </w:p>
        </w:tc>
        <w:tc>
          <w:tcPr>
            <w:tcW w:w="616" w:type="dxa"/>
            <w:shd w:val="clear" w:color="auto" w:fill="auto"/>
          </w:tcPr>
          <w:p w14:paraId="6E8260DD" w14:textId="77777777" w:rsidR="00361F7F" w:rsidRPr="00520588" w:rsidRDefault="00361F7F" w:rsidP="00520588">
            <w:pPr>
              <w:jc w:val="center"/>
              <w:rPr>
                <w:sz w:val="20"/>
                <w:szCs w:val="20"/>
              </w:rPr>
            </w:pPr>
            <w:r w:rsidRPr="00520588">
              <w:rPr>
                <w:sz w:val="20"/>
                <w:szCs w:val="20"/>
              </w:rPr>
              <w:t>2022 рік</w:t>
            </w:r>
          </w:p>
        </w:tc>
        <w:tc>
          <w:tcPr>
            <w:tcW w:w="616" w:type="dxa"/>
            <w:shd w:val="clear" w:color="auto" w:fill="auto"/>
          </w:tcPr>
          <w:p w14:paraId="1ACB02C3" w14:textId="77777777" w:rsidR="00361F7F" w:rsidRPr="00520588" w:rsidRDefault="00361F7F" w:rsidP="00520588">
            <w:pPr>
              <w:jc w:val="center"/>
              <w:rPr>
                <w:sz w:val="20"/>
                <w:szCs w:val="20"/>
              </w:rPr>
            </w:pPr>
            <w:r w:rsidRPr="00520588">
              <w:rPr>
                <w:sz w:val="20"/>
                <w:szCs w:val="20"/>
              </w:rPr>
              <w:t>2023 рік</w:t>
            </w:r>
          </w:p>
        </w:tc>
        <w:tc>
          <w:tcPr>
            <w:tcW w:w="616" w:type="dxa"/>
            <w:shd w:val="clear" w:color="auto" w:fill="auto"/>
          </w:tcPr>
          <w:p w14:paraId="7935ABB5" w14:textId="77777777" w:rsidR="00361F7F" w:rsidRPr="00520588" w:rsidRDefault="00361F7F" w:rsidP="00E624AB">
            <w:pPr>
              <w:rPr>
                <w:sz w:val="20"/>
                <w:szCs w:val="20"/>
              </w:rPr>
            </w:pPr>
            <w:r w:rsidRPr="00520588">
              <w:rPr>
                <w:sz w:val="20"/>
                <w:szCs w:val="20"/>
              </w:rPr>
              <w:t>2024 рік</w:t>
            </w:r>
          </w:p>
        </w:tc>
        <w:tc>
          <w:tcPr>
            <w:tcW w:w="616" w:type="dxa"/>
            <w:shd w:val="clear" w:color="auto" w:fill="auto"/>
          </w:tcPr>
          <w:p w14:paraId="1B0939CA" w14:textId="77777777" w:rsidR="00361F7F" w:rsidRPr="00520588" w:rsidRDefault="00361F7F" w:rsidP="00E624AB">
            <w:pPr>
              <w:rPr>
                <w:sz w:val="20"/>
                <w:szCs w:val="20"/>
              </w:rPr>
            </w:pPr>
            <w:r w:rsidRPr="00520588">
              <w:rPr>
                <w:sz w:val="20"/>
                <w:szCs w:val="20"/>
              </w:rPr>
              <w:t>2025 рік</w:t>
            </w:r>
          </w:p>
        </w:tc>
        <w:tc>
          <w:tcPr>
            <w:tcW w:w="1838" w:type="dxa"/>
            <w:vMerge/>
            <w:shd w:val="clear" w:color="auto" w:fill="auto"/>
          </w:tcPr>
          <w:p w14:paraId="4BFAB7C0" w14:textId="77777777" w:rsidR="00361F7F" w:rsidRPr="00520588" w:rsidRDefault="00361F7F" w:rsidP="00E624AB">
            <w:pPr>
              <w:rPr>
                <w:sz w:val="20"/>
                <w:szCs w:val="20"/>
              </w:rPr>
            </w:pPr>
          </w:p>
        </w:tc>
      </w:tr>
      <w:tr w:rsidR="00B42475" w:rsidRPr="00B42475" w14:paraId="73B75AFF" w14:textId="77777777" w:rsidTr="00E11DE7">
        <w:trPr>
          <w:jc w:val="center"/>
        </w:trPr>
        <w:tc>
          <w:tcPr>
            <w:tcW w:w="422" w:type="dxa"/>
            <w:shd w:val="clear" w:color="auto" w:fill="auto"/>
          </w:tcPr>
          <w:p w14:paraId="6F75142C" w14:textId="77777777" w:rsidR="00361F7F" w:rsidRPr="00B937EB" w:rsidRDefault="00B937EB" w:rsidP="005F79FB">
            <w:pPr>
              <w:rPr>
                <w:sz w:val="20"/>
                <w:szCs w:val="20"/>
                <w:lang w:val="uk-UA"/>
              </w:rPr>
            </w:pPr>
            <w:r>
              <w:rPr>
                <w:sz w:val="20"/>
                <w:szCs w:val="20"/>
                <w:lang w:val="uk-UA"/>
              </w:rPr>
              <w:t>1</w:t>
            </w:r>
            <w:r w:rsidR="00B42475">
              <w:rPr>
                <w:sz w:val="20"/>
                <w:szCs w:val="20"/>
                <w:lang w:val="uk-UA"/>
              </w:rPr>
              <w:t>.</w:t>
            </w:r>
          </w:p>
        </w:tc>
        <w:tc>
          <w:tcPr>
            <w:tcW w:w="1623" w:type="dxa"/>
            <w:shd w:val="clear" w:color="auto" w:fill="auto"/>
          </w:tcPr>
          <w:p w14:paraId="7993DBBC" w14:textId="77777777" w:rsidR="00361F7F" w:rsidRPr="00B42475" w:rsidRDefault="00B42475" w:rsidP="00B42475">
            <w:pPr>
              <w:pStyle w:val="20"/>
              <w:shd w:val="clear" w:color="auto" w:fill="auto"/>
              <w:spacing w:after="0" w:line="240" w:lineRule="auto"/>
              <w:rPr>
                <w:sz w:val="20"/>
                <w:szCs w:val="20"/>
                <w:lang w:val="uk-UA"/>
              </w:rPr>
            </w:pPr>
            <w:r>
              <w:rPr>
                <w:sz w:val="20"/>
                <w:szCs w:val="20"/>
              </w:rPr>
              <w:t>С</w:t>
            </w:r>
            <w:r w:rsidRPr="00B42475">
              <w:rPr>
                <w:sz w:val="20"/>
                <w:szCs w:val="20"/>
              </w:rPr>
              <w:t>прияти активізації процесу загального розвитку земельних відносин</w:t>
            </w:r>
          </w:p>
        </w:tc>
        <w:tc>
          <w:tcPr>
            <w:tcW w:w="2291" w:type="dxa"/>
            <w:shd w:val="clear" w:color="auto" w:fill="auto"/>
          </w:tcPr>
          <w:p w14:paraId="3861AFF6" w14:textId="77777777" w:rsidR="00361F7F" w:rsidRPr="00520588" w:rsidRDefault="00B937EB" w:rsidP="00B937EB">
            <w:pPr>
              <w:rPr>
                <w:sz w:val="20"/>
                <w:szCs w:val="20"/>
                <w:lang w:val="uk-UA"/>
              </w:rPr>
            </w:pPr>
            <w:r>
              <w:rPr>
                <w:rStyle w:val="29pt1"/>
                <w:sz w:val="20"/>
                <w:szCs w:val="20"/>
              </w:rPr>
              <w:t>1.1.</w:t>
            </w:r>
            <w:r w:rsidR="00B42475" w:rsidRPr="00B42475">
              <w:rPr>
                <w:lang w:val="uk-UA"/>
              </w:rPr>
              <w:t xml:space="preserve"> </w:t>
            </w:r>
            <w:r w:rsidR="00B42475" w:rsidRPr="00B42475">
              <w:rPr>
                <w:sz w:val="20"/>
                <w:szCs w:val="20"/>
                <w:lang w:val="uk-UA"/>
              </w:rPr>
              <w:t>Проведення інвентаризації земель усіх форм власності</w:t>
            </w:r>
          </w:p>
        </w:tc>
        <w:tc>
          <w:tcPr>
            <w:tcW w:w="1209" w:type="dxa"/>
            <w:shd w:val="clear" w:color="auto" w:fill="auto"/>
          </w:tcPr>
          <w:p w14:paraId="16A8432A" w14:textId="77777777" w:rsidR="00361F7F" w:rsidRPr="00B42475" w:rsidRDefault="00361F7F" w:rsidP="005F79FB">
            <w:pPr>
              <w:rPr>
                <w:sz w:val="20"/>
                <w:szCs w:val="20"/>
                <w:lang w:val="uk-UA"/>
              </w:rPr>
            </w:pPr>
            <w:r w:rsidRPr="00B42475">
              <w:rPr>
                <w:sz w:val="20"/>
                <w:szCs w:val="20"/>
                <w:lang w:val="uk-UA"/>
              </w:rPr>
              <w:t>2021-2025 роки</w:t>
            </w:r>
          </w:p>
        </w:tc>
        <w:tc>
          <w:tcPr>
            <w:tcW w:w="1650" w:type="dxa"/>
            <w:shd w:val="clear" w:color="auto" w:fill="auto"/>
          </w:tcPr>
          <w:p w14:paraId="50257115" w14:textId="77777777" w:rsidR="00361F7F" w:rsidRPr="003D3235" w:rsidRDefault="00B42475" w:rsidP="005F79FB">
            <w:pPr>
              <w:rPr>
                <w:sz w:val="20"/>
                <w:szCs w:val="20"/>
                <w:lang w:val="uk-UA"/>
              </w:rPr>
            </w:pPr>
            <w:r>
              <w:rPr>
                <w:sz w:val="20"/>
                <w:szCs w:val="20"/>
                <w:lang w:val="uk-UA"/>
              </w:rPr>
              <w:t>Городищенська сільська рада, земельний відділ</w:t>
            </w:r>
          </w:p>
        </w:tc>
        <w:tc>
          <w:tcPr>
            <w:tcW w:w="1623" w:type="dxa"/>
            <w:shd w:val="clear" w:color="auto" w:fill="auto"/>
          </w:tcPr>
          <w:p w14:paraId="47700FC4" w14:textId="77777777" w:rsidR="00361F7F" w:rsidRPr="00570BD1" w:rsidRDefault="00B937EB" w:rsidP="005F79FB">
            <w:pPr>
              <w:rPr>
                <w:sz w:val="20"/>
                <w:szCs w:val="20"/>
                <w:lang w:val="uk-UA"/>
              </w:rPr>
            </w:pPr>
            <w:r w:rsidRPr="00B42475">
              <w:rPr>
                <w:sz w:val="20"/>
                <w:szCs w:val="20"/>
                <w:lang w:val="uk-UA"/>
              </w:rPr>
              <w:t>Бюджет Городищенської сільської ради</w:t>
            </w:r>
          </w:p>
        </w:tc>
        <w:tc>
          <w:tcPr>
            <w:tcW w:w="829" w:type="dxa"/>
            <w:shd w:val="clear" w:color="auto" w:fill="auto"/>
          </w:tcPr>
          <w:p w14:paraId="3119A394" w14:textId="77777777" w:rsidR="00361F7F" w:rsidRPr="00B42475" w:rsidRDefault="00361F7F" w:rsidP="005F79FB">
            <w:pPr>
              <w:rPr>
                <w:sz w:val="20"/>
                <w:szCs w:val="20"/>
                <w:lang w:val="uk-UA"/>
              </w:rPr>
            </w:pPr>
          </w:p>
        </w:tc>
        <w:tc>
          <w:tcPr>
            <w:tcW w:w="616" w:type="dxa"/>
            <w:shd w:val="clear" w:color="auto" w:fill="auto"/>
          </w:tcPr>
          <w:p w14:paraId="3FA52248" w14:textId="77777777" w:rsidR="00361F7F" w:rsidRPr="00B42475" w:rsidRDefault="00361F7F" w:rsidP="005F79FB">
            <w:pPr>
              <w:rPr>
                <w:sz w:val="20"/>
                <w:szCs w:val="20"/>
                <w:lang w:val="uk-UA"/>
              </w:rPr>
            </w:pPr>
          </w:p>
        </w:tc>
        <w:tc>
          <w:tcPr>
            <w:tcW w:w="616" w:type="dxa"/>
            <w:shd w:val="clear" w:color="auto" w:fill="auto"/>
          </w:tcPr>
          <w:p w14:paraId="3D2102DE" w14:textId="77777777" w:rsidR="00361F7F" w:rsidRPr="00B42475" w:rsidRDefault="00361F7F" w:rsidP="005F79FB">
            <w:pPr>
              <w:rPr>
                <w:sz w:val="20"/>
                <w:szCs w:val="20"/>
                <w:lang w:val="uk-UA"/>
              </w:rPr>
            </w:pPr>
          </w:p>
        </w:tc>
        <w:tc>
          <w:tcPr>
            <w:tcW w:w="616" w:type="dxa"/>
            <w:shd w:val="clear" w:color="auto" w:fill="auto"/>
          </w:tcPr>
          <w:p w14:paraId="3677C8E7" w14:textId="77777777" w:rsidR="00361F7F" w:rsidRPr="00B42475" w:rsidRDefault="00361F7F" w:rsidP="005F79FB">
            <w:pPr>
              <w:rPr>
                <w:sz w:val="20"/>
                <w:szCs w:val="20"/>
                <w:lang w:val="uk-UA"/>
              </w:rPr>
            </w:pPr>
          </w:p>
        </w:tc>
        <w:tc>
          <w:tcPr>
            <w:tcW w:w="616" w:type="dxa"/>
            <w:shd w:val="clear" w:color="auto" w:fill="auto"/>
          </w:tcPr>
          <w:p w14:paraId="2C631FFC" w14:textId="77777777" w:rsidR="00361F7F" w:rsidRPr="00B42475" w:rsidRDefault="00361F7F" w:rsidP="005F79FB">
            <w:pPr>
              <w:rPr>
                <w:sz w:val="20"/>
                <w:szCs w:val="20"/>
                <w:lang w:val="uk-UA"/>
              </w:rPr>
            </w:pPr>
          </w:p>
        </w:tc>
        <w:tc>
          <w:tcPr>
            <w:tcW w:w="616" w:type="dxa"/>
            <w:shd w:val="clear" w:color="auto" w:fill="auto"/>
          </w:tcPr>
          <w:p w14:paraId="71CEC6C2" w14:textId="77777777" w:rsidR="00361F7F" w:rsidRPr="00B42475" w:rsidRDefault="00361F7F" w:rsidP="005F79FB">
            <w:pPr>
              <w:rPr>
                <w:sz w:val="20"/>
                <w:szCs w:val="20"/>
                <w:lang w:val="uk-UA"/>
              </w:rPr>
            </w:pPr>
          </w:p>
        </w:tc>
        <w:tc>
          <w:tcPr>
            <w:tcW w:w="1838" w:type="dxa"/>
            <w:shd w:val="clear" w:color="auto" w:fill="auto"/>
          </w:tcPr>
          <w:p w14:paraId="24ABF3DE" w14:textId="77777777" w:rsidR="00361F7F" w:rsidRPr="00E7260C" w:rsidRDefault="00E7260C" w:rsidP="005F79FB">
            <w:pPr>
              <w:rPr>
                <w:sz w:val="20"/>
                <w:szCs w:val="20"/>
                <w:lang w:val="uk-UA"/>
              </w:rPr>
            </w:pPr>
            <w:r w:rsidRPr="00E7260C">
              <w:rPr>
                <w:sz w:val="20"/>
                <w:szCs w:val="20"/>
              </w:rPr>
              <w:t>Упорядкування відомостей про земельн</w:t>
            </w:r>
            <w:r>
              <w:rPr>
                <w:sz w:val="20"/>
                <w:szCs w:val="20"/>
              </w:rPr>
              <w:t>і ділянки і землекористувачів</w:t>
            </w:r>
          </w:p>
        </w:tc>
      </w:tr>
      <w:tr w:rsidR="00B42475" w:rsidRPr="00B42475" w14:paraId="13A1FDAF" w14:textId="77777777" w:rsidTr="00E11DE7">
        <w:trPr>
          <w:jc w:val="center"/>
        </w:trPr>
        <w:tc>
          <w:tcPr>
            <w:tcW w:w="422" w:type="dxa"/>
            <w:shd w:val="clear" w:color="auto" w:fill="auto"/>
          </w:tcPr>
          <w:p w14:paraId="5C2AD030" w14:textId="77777777" w:rsidR="00361F7F" w:rsidRPr="00B42475" w:rsidRDefault="00361F7F" w:rsidP="005F79FB">
            <w:pPr>
              <w:rPr>
                <w:sz w:val="20"/>
                <w:szCs w:val="20"/>
                <w:lang w:val="uk-UA"/>
              </w:rPr>
            </w:pPr>
          </w:p>
        </w:tc>
        <w:tc>
          <w:tcPr>
            <w:tcW w:w="1623" w:type="dxa"/>
            <w:shd w:val="clear" w:color="auto" w:fill="auto"/>
          </w:tcPr>
          <w:p w14:paraId="71819C79" w14:textId="77777777" w:rsidR="00361F7F" w:rsidRPr="00520588" w:rsidRDefault="00361F7F" w:rsidP="00520588">
            <w:pPr>
              <w:pStyle w:val="20"/>
              <w:shd w:val="clear" w:color="auto" w:fill="auto"/>
              <w:spacing w:after="0" w:line="180" w:lineRule="exact"/>
              <w:rPr>
                <w:sz w:val="20"/>
                <w:szCs w:val="20"/>
                <w:lang w:val="uk-UA"/>
              </w:rPr>
            </w:pPr>
          </w:p>
        </w:tc>
        <w:tc>
          <w:tcPr>
            <w:tcW w:w="2291" w:type="dxa"/>
            <w:shd w:val="clear" w:color="auto" w:fill="auto"/>
          </w:tcPr>
          <w:p w14:paraId="145CC266" w14:textId="77777777" w:rsidR="00361F7F" w:rsidRPr="00B42475" w:rsidRDefault="00B937EB" w:rsidP="00B937EB">
            <w:pPr>
              <w:rPr>
                <w:rStyle w:val="29pt1"/>
                <w:sz w:val="20"/>
                <w:szCs w:val="20"/>
              </w:rPr>
            </w:pPr>
            <w:r>
              <w:rPr>
                <w:rStyle w:val="29pt1"/>
                <w:sz w:val="20"/>
                <w:szCs w:val="20"/>
              </w:rPr>
              <w:t>1.2.</w:t>
            </w:r>
            <w:r w:rsidR="00B42475">
              <w:t xml:space="preserve"> </w:t>
            </w:r>
            <w:r w:rsidR="00B42475" w:rsidRPr="00B42475">
              <w:rPr>
                <w:sz w:val="20"/>
                <w:szCs w:val="20"/>
              </w:rPr>
              <w:t>Розроблення проєктів землеустрою щодо, формування території, встановлення (зміна) меж населених пунктів</w:t>
            </w:r>
            <w:r w:rsidR="00B42475" w:rsidRPr="00B42475">
              <w:rPr>
                <w:sz w:val="20"/>
                <w:szCs w:val="20"/>
                <w:lang w:val="uk-UA"/>
              </w:rPr>
              <w:t xml:space="preserve"> Городищенської ТГ</w:t>
            </w:r>
          </w:p>
        </w:tc>
        <w:tc>
          <w:tcPr>
            <w:tcW w:w="1209" w:type="dxa"/>
            <w:shd w:val="clear" w:color="auto" w:fill="auto"/>
          </w:tcPr>
          <w:p w14:paraId="459A8105" w14:textId="77777777" w:rsidR="00361F7F" w:rsidRPr="00B42475" w:rsidRDefault="00361F7F" w:rsidP="005F79FB">
            <w:pPr>
              <w:rPr>
                <w:sz w:val="20"/>
                <w:szCs w:val="20"/>
                <w:lang w:val="uk-UA"/>
              </w:rPr>
            </w:pPr>
            <w:r w:rsidRPr="00B42475">
              <w:rPr>
                <w:sz w:val="20"/>
                <w:szCs w:val="20"/>
                <w:lang w:val="uk-UA"/>
              </w:rPr>
              <w:t>2021-2025 роки</w:t>
            </w:r>
          </w:p>
        </w:tc>
        <w:tc>
          <w:tcPr>
            <w:tcW w:w="1650" w:type="dxa"/>
            <w:shd w:val="clear" w:color="auto" w:fill="auto"/>
          </w:tcPr>
          <w:p w14:paraId="53547EF9" w14:textId="77777777" w:rsidR="00361F7F" w:rsidRPr="00B42475" w:rsidRDefault="00B42475" w:rsidP="005F79FB">
            <w:pPr>
              <w:rPr>
                <w:sz w:val="20"/>
                <w:szCs w:val="20"/>
                <w:lang w:val="uk-UA"/>
              </w:rPr>
            </w:pPr>
            <w:r>
              <w:rPr>
                <w:sz w:val="20"/>
                <w:szCs w:val="20"/>
                <w:lang w:val="uk-UA"/>
              </w:rPr>
              <w:t>Городищенська сільська рада, земельний відділ</w:t>
            </w:r>
          </w:p>
        </w:tc>
        <w:tc>
          <w:tcPr>
            <w:tcW w:w="1623" w:type="dxa"/>
            <w:shd w:val="clear" w:color="auto" w:fill="auto"/>
          </w:tcPr>
          <w:p w14:paraId="6B97EE58" w14:textId="77777777" w:rsidR="00361F7F" w:rsidRPr="00570BD1" w:rsidRDefault="00B937EB" w:rsidP="00B937EB">
            <w:pPr>
              <w:rPr>
                <w:sz w:val="20"/>
                <w:szCs w:val="20"/>
                <w:lang w:val="uk-UA"/>
              </w:rPr>
            </w:pPr>
            <w:r w:rsidRPr="00B42475">
              <w:rPr>
                <w:sz w:val="20"/>
                <w:szCs w:val="20"/>
                <w:lang w:val="uk-UA"/>
              </w:rPr>
              <w:t>Бюджет Городищенської сільської ради</w:t>
            </w:r>
          </w:p>
        </w:tc>
        <w:tc>
          <w:tcPr>
            <w:tcW w:w="829" w:type="dxa"/>
            <w:shd w:val="clear" w:color="auto" w:fill="auto"/>
          </w:tcPr>
          <w:p w14:paraId="3E9FA8A5" w14:textId="77777777" w:rsidR="00361F7F" w:rsidRPr="00B42475" w:rsidRDefault="00361F7F" w:rsidP="005F79FB">
            <w:pPr>
              <w:rPr>
                <w:sz w:val="20"/>
                <w:szCs w:val="20"/>
                <w:lang w:val="uk-UA"/>
              </w:rPr>
            </w:pPr>
          </w:p>
        </w:tc>
        <w:tc>
          <w:tcPr>
            <w:tcW w:w="616" w:type="dxa"/>
            <w:shd w:val="clear" w:color="auto" w:fill="auto"/>
          </w:tcPr>
          <w:p w14:paraId="0E159364" w14:textId="77777777" w:rsidR="00361F7F" w:rsidRPr="00B42475" w:rsidRDefault="00361F7F" w:rsidP="005F79FB">
            <w:pPr>
              <w:rPr>
                <w:sz w:val="20"/>
                <w:szCs w:val="20"/>
                <w:lang w:val="uk-UA"/>
              </w:rPr>
            </w:pPr>
          </w:p>
        </w:tc>
        <w:tc>
          <w:tcPr>
            <w:tcW w:w="616" w:type="dxa"/>
            <w:shd w:val="clear" w:color="auto" w:fill="auto"/>
          </w:tcPr>
          <w:p w14:paraId="6CC427CF" w14:textId="77777777" w:rsidR="00361F7F" w:rsidRPr="00B42475" w:rsidRDefault="00361F7F" w:rsidP="005F79FB">
            <w:pPr>
              <w:rPr>
                <w:sz w:val="20"/>
                <w:szCs w:val="20"/>
                <w:lang w:val="uk-UA"/>
              </w:rPr>
            </w:pPr>
          </w:p>
        </w:tc>
        <w:tc>
          <w:tcPr>
            <w:tcW w:w="616" w:type="dxa"/>
            <w:shd w:val="clear" w:color="auto" w:fill="auto"/>
          </w:tcPr>
          <w:p w14:paraId="3C383127" w14:textId="77777777" w:rsidR="00361F7F" w:rsidRPr="00B42475" w:rsidRDefault="00361F7F" w:rsidP="005F79FB">
            <w:pPr>
              <w:rPr>
                <w:sz w:val="20"/>
                <w:szCs w:val="20"/>
                <w:lang w:val="uk-UA"/>
              </w:rPr>
            </w:pPr>
          </w:p>
        </w:tc>
        <w:tc>
          <w:tcPr>
            <w:tcW w:w="616" w:type="dxa"/>
            <w:shd w:val="clear" w:color="auto" w:fill="auto"/>
          </w:tcPr>
          <w:p w14:paraId="52C26FDF" w14:textId="77777777" w:rsidR="00361F7F" w:rsidRPr="00B42475" w:rsidRDefault="00361F7F" w:rsidP="005F79FB">
            <w:pPr>
              <w:rPr>
                <w:sz w:val="20"/>
                <w:szCs w:val="20"/>
                <w:lang w:val="uk-UA"/>
              </w:rPr>
            </w:pPr>
          </w:p>
        </w:tc>
        <w:tc>
          <w:tcPr>
            <w:tcW w:w="616" w:type="dxa"/>
            <w:shd w:val="clear" w:color="auto" w:fill="auto"/>
          </w:tcPr>
          <w:p w14:paraId="084A9B87" w14:textId="77777777" w:rsidR="00361F7F" w:rsidRPr="00B42475" w:rsidRDefault="00361F7F" w:rsidP="005F79FB">
            <w:pPr>
              <w:rPr>
                <w:sz w:val="20"/>
                <w:szCs w:val="20"/>
                <w:lang w:val="uk-UA"/>
              </w:rPr>
            </w:pPr>
          </w:p>
        </w:tc>
        <w:tc>
          <w:tcPr>
            <w:tcW w:w="1838" w:type="dxa"/>
            <w:shd w:val="clear" w:color="auto" w:fill="auto"/>
          </w:tcPr>
          <w:p w14:paraId="313D3188" w14:textId="77777777" w:rsidR="00361F7F" w:rsidRPr="00B42475" w:rsidRDefault="00E7260C" w:rsidP="005F79FB">
            <w:pPr>
              <w:rPr>
                <w:sz w:val="20"/>
                <w:szCs w:val="20"/>
                <w:lang w:val="uk-UA"/>
              </w:rPr>
            </w:pPr>
            <w:r w:rsidRPr="00E7260C">
              <w:rPr>
                <w:sz w:val="20"/>
                <w:szCs w:val="20"/>
              </w:rPr>
              <w:t>Впорядкування територій із визначенням перспектив розвитку сільської громади</w:t>
            </w:r>
          </w:p>
        </w:tc>
      </w:tr>
      <w:tr w:rsidR="00B42475" w:rsidRPr="00520588" w14:paraId="2266D9AD" w14:textId="77777777" w:rsidTr="00E11DE7">
        <w:trPr>
          <w:jc w:val="center"/>
        </w:trPr>
        <w:tc>
          <w:tcPr>
            <w:tcW w:w="422" w:type="dxa"/>
            <w:shd w:val="clear" w:color="auto" w:fill="auto"/>
          </w:tcPr>
          <w:p w14:paraId="488DDCCB" w14:textId="77777777" w:rsidR="00361F7F" w:rsidRPr="00B42475" w:rsidRDefault="00361F7F" w:rsidP="005F79FB">
            <w:pPr>
              <w:rPr>
                <w:sz w:val="20"/>
                <w:szCs w:val="20"/>
                <w:lang w:val="uk-UA"/>
              </w:rPr>
            </w:pPr>
          </w:p>
        </w:tc>
        <w:tc>
          <w:tcPr>
            <w:tcW w:w="1623" w:type="dxa"/>
            <w:shd w:val="clear" w:color="auto" w:fill="auto"/>
          </w:tcPr>
          <w:p w14:paraId="055C36C2" w14:textId="77777777" w:rsidR="00361F7F" w:rsidRPr="00520588" w:rsidRDefault="00361F7F" w:rsidP="00520588">
            <w:pPr>
              <w:pStyle w:val="20"/>
              <w:shd w:val="clear" w:color="auto" w:fill="auto"/>
              <w:spacing w:after="0" w:line="180" w:lineRule="exact"/>
              <w:rPr>
                <w:sz w:val="20"/>
                <w:szCs w:val="20"/>
                <w:lang w:val="uk-UA"/>
              </w:rPr>
            </w:pPr>
          </w:p>
        </w:tc>
        <w:tc>
          <w:tcPr>
            <w:tcW w:w="2291" w:type="dxa"/>
            <w:shd w:val="clear" w:color="auto" w:fill="auto"/>
          </w:tcPr>
          <w:p w14:paraId="3DAD703E" w14:textId="77777777" w:rsidR="00361F7F" w:rsidRPr="00520588" w:rsidRDefault="00B937EB" w:rsidP="00B937EB">
            <w:pPr>
              <w:rPr>
                <w:rStyle w:val="29pt1"/>
                <w:sz w:val="20"/>
                <w:szCs w:val="20"/>
                <w:lang w:val="ru-RU"/>
              </w:rPr>
            </w:pPr>
            <w:r>
              <w:rPr>
                <w:rStyle w:val="29pt1"/>
                <w:sz w:val="20"/>
                <w:szCs w:val="20"/>
              </w:rPr>
              <w:t>1.3.</w:t>
            </w:r>
            <w:r w:rsidR="00361F7F" w:rsidRPr="00520588">
              <w:rPr>
                <w:rStyle w:val="29pt1"/>
                <w:sz w:val="20"/>
                <w:szCs w:val="20"/>
              </w:rPr>
              <w:t xml:space="preserve"> </w:t>
            </w:r>
            <w:r w:rsidR="00B42475">
              <w:rPr>
                <w:rStyle w:val="29pt1"/>
                <w:sz w:val="20"/>
                <w:szCs w:val="20"/>
              </w:rPr>
              <w:t>Встановлення меж Городищенської сільської ради</w:t>
            </w:r>
          </w:p>
        </w:tc>
        <w:tc>
          <w:tcPr>
            <w:tcW w:w="1209" w:type="dxa"/>
            <w:shd w:val="clear" w:color="auto" w:fill="auto"/>
          </w:tcPr>
          <w:p w14:paraId="41B7C41A" w14:textId="77777777" w:rsidR="00361F7F" w:rsidRPr="00520588" w:rsidRDefault="00361F7F" w:rsidP="005F79FB">
            <w:pPr>
              <w:rPr>
                <w:sz w:val="20"/>
                <w:szCs w:val="20"/>
              </w:rPr>
            </w:pPr>
            <w:r w:rsidRPr="00520588">
              <w:rPr>
                <w:sz w:val="20"/>
                <w:szCs w:val="20"/>
              </w:rPr>
              <w:t>2021-2025 роки</w:t>
            </w:r>
          </w:p>
        </w:tc>
        <w:tc>
          <w:tcPr>
            <w:tcW w:w="1650" w:type="dxa"/>
            <w:shd w:val="clear" w:color="auto" w:fill="auto"/>
          </w:tcPr>
          <w:p w14:paraId="41EB0185" w14:textId="77777777" w:rsidR="00361F7F" w:rsidRPr="003D3235" w:rsidRDefault="00B42475" w:rsidP="005F79FB">
            <w:pPr>
              <w:rPr>
                <w:sz w:val="20"/>
                <w:szCs w:val="20"/>
                <w:lang w:val="uk-UA"/>
              </w:rPr>
            </w:pPr>
            <w:r>
              <w:rPr>
                <w:sz w:val="20"/>
                <w:szCs w:val="20"/>
                <w:lang w:val="uk-UA"/>
              </w:rPr>
              <w:t>Городищенська сільська рада, земельний відділ</w:t>
            </w:r>
          </w:p>
        </w:tc>
        <w:tc>
          <w:tcPr>
            <w:tcW w:w="1623" w:type="dxa"/>
            <w:shd w:val="clear" w:color="auto" w:fill="auto"/>
          </w:tcPr>
          <w:p w14:paraId="6FA6309E" w14:textId="77777777" w:rsidR="00361F7F" w:rsidRPr="00520588" w:rsidRDefault="00361F7F" w:rsidP="005F79FB">
            <w:pPr>
              <w:rPr>
                <w:sz w:val="20"/>
                <w:szCs w:val="20"/>
              </w:rPr>
            </w:pPr>
            <w:r w:rsidRPr="00520588">
              <w:rPr>
                <w:sz w:val="20"/>
                <w:szCs w:val="20"/>
              </w:rPr>
              <w:t>Бюджет Городищенської сільської ради</w:t>
            </w:r>
          </w:p>
        </w:tc>
        <w:tc>
          <w:tcPr>
            <w:tcW w:w="829" w:type="dxa"/>
            <w:shd w:val="clear" w:color="auto" w:fill="auto"/>
          </w:tcPr>
          <w:p w14:paraId="55A40D6A" w14:textId="77777777" w:rsidR="00361F7F" w:rsidRPr="00520588" w:rsidRDefault="00361F7F" w:rsidP="005F79FB">
            <w:pPr>
              <w:rPr>
                <w:sz w:val="20"/>
                <w:szCs w:val="20"/>
              </w:rPr>
            </w:pPr>
          </w:p>
        </w:tc>
        <w:tc>
          <w:tcPr>
            <w:tcW w:w="616" w:type="dxa"/>
            <w:shd w:val="clear" w:color="auto" w:fill="auto"/>
          </w:tcPr>
          <w:p w14:paraId="11A38AA1" w14:textId="77777777" w:rsidR="00361F7F" w:rsidRPr="00520588" w:rsidRDefault="00361F7F" w:rsidP="005F79FB">
            <w:pPr>
              <w:rPr>
                <w:sz w:val="20"/>
                <w:szCs w:val="20"/>
              </w:rPr>
            </w:pPr>
          </w:p>
        </w:tc>
        <w:tc>
          <w:tcPr>
            <w:tcW w:w="616" w:type="dxa"/>
            <w:shd w:val="clear" w:color="auto" w:fill="auto"/>
          </w:tcPr>
          <w:p w14:paraId="4A0A0446" w14:textId="77777777" w:rsidR="00361F7F" w:rsidRPr="00520588" w:rsidRDefault="00361F7F" w:rsidP="005F79FB">
            <w:pPr>
              <w:rPr>
                <w:sz w:val="20"/>
                <w:szCs w:val="20"/>
              </w:rPr>
            </w:pPr>
          </w:p>
        </w:tc>
        <w:tc>
          <w:tcPr>
            <w:tcW w:w="616" w:type="dxa"/>
            <w:shd w:val="clear" w:color="auto" w:fill="auto"/>
          </w:tcPr>
          <w:p w14:paraId="7D52DDB3" w14:textId="77777777" w:rsidR="00361F7F" w:rsidRPr="00520588" w:rsidRDefault="00361F7F" w:rsidP="005F79FB">
            <w:pPr>
              <w:rPr>
                <w:sz w:val="20"/>
                <w:szCs w:val="20"/>
              </w:rPr>
            </w:pPr>
          </w:p>
        </w:tc>
        <w:tc>
          <w:tcPr>
            <w:tcW w:w="616" w:type="dxa"/>
            <w:shd w:val="clear" w:color="auto" w:fill="auto"/>
          </w:tcPr>
          <w:p w14:paraId="6F1007EC" w14:textId="77777777" w:rsidR="00361F7F" w:rsidRPr="00520588" w:rsidRDefault="00361F7F" w:rsidP="005F79FB">
            <w:pPr>
              <w:rPr>
                <w:sz w:val="20"/>
                <w:szCs w:val="20"/>
              </w:rPr>
            </w:pPr>
          </w:p>
        </w:tc>
        <w:tc>
          <w:tcPr>
            <w:tcW w:w="616" w:type="dxa"/>
            <w:shd w:val="clear" w:color="auto" w:fill="auto"/>
          </w:tcPr>
          <w:p w14:paraId="550CD827" w14:textId="77777777" w:rsidR="00361F7F" w:rsidRPr="00520588" w:rsidRDefault="00361F7F" w:rsidP="005F79FB">
            <w:pPr>
              <w:rPr>
                <w:sz w:val="20"/>
                <w:szCs w:val="20"/>
              </w:rPr>
            </w:pPr>
          </w:p>
        </w:tc>
        <w:tc>
          <w:tcPr>
            <w:tcW w:w="1838" w:type="dxa"/>
            <w:shd w:val="clear" w:color="auto" w:fill="auto"/>
          </w:tcPr>
          <w:p w14:paraId="68CD2DE7" w14:textId="77777777" w:rsidR="00361F7F" w:rsidRPr="00E7260C" w:rsidRDefault="00E7260C" w:rsidP="00292706">
            <w:pPr>
              <w:rPr>
                <w:sz w:val="20"/>
                <w:szCs w:val="20"/>
              </w:rPr>
            </w:pPr>
            <w:r w:rsidRPr="00E7260C">
              <w:rPr>
                <w:sz w:val="20"/>
                <w:szCs w:val="20"/>
              </w:rPr>
              <w:t>Оновлення меж населених пунктів</w:t>
            </w:r>
          </w:p>
        </w:tc>
      </w:tr>
      <w:tr w:rsidR="00B42475" w:rsidRPr="00520588" w14:paraId="09AF9A39" w14:textId="77777777" w:rsidTr="00E11DE7">
        <w:trPr>
          <w:jc w:val="center"/>
        </w:trPr>
        <w:tc>
          <w:tcPr>
            <w:tcW w:w="422" w:type="dxa"/>
            <w:shd w:val="clear" w:color="auto" w:fill="auto"/>
          </w:tcPr>
          <w:p w14:paraId="5EB984C2" w14:textId="77777777" w:rsidR="00361F7F" w:rsidRPr="00520588" w:rsidRDefault="00361F7F" w:rsidP="005F79FB">
            <w:pPr>
              <w:rPr>
                <w:sz w:val="20"/>
                <w:szCs w:val="20"/>
                <w:lang w:val="uk-UA"/>
              </w:rPr>
            </w:pPr>
          </w:p>
        </w:tc>
        <w:tc>
          <w:tcPr>
            <w:tcW w:w="1623" w:type="dxa"/>
            <w:shd w:val="clear" w:color="auto" w:fill="auto"/>
          </w:tcPr>
          <w:p w14:paraId="0E26E830" w14:textId="77777777" w:rsidR="00361F7F" w:rsidRPr="00520588" w:rsidRDefault="00361F7F" w:rsidP="005F79FB">
            <w:pPr>
              <w:rPr>
                <w:sz w:val="20"/>
                <w:szCs w:val="20"/>
                <w:lang w:val="uk-UA"/>
              </w:rPr>
            </w:pPr>
          </w:p>
        </w:tc>
        <w:tc>
          <w:tcPr>
            <w:tcW w:w="2291" w:type="dxa"/>
            <w:shd w:val="clear" w:color="auto" w:fill="auto"/>
          </w:tcPr>
          <w:p w14:paraId="05A62786" w14:textId="77777777" w:rsidR="00361F7F" w:rsidRPr="00520588" w:rsidRDefault="00B42475" w:rsidP="005F79FB">
            <w:pPr>
              <w:rPr>
                <w:sz w:val="20"/>
                <w:szCs w:val="20"/>
                <w:lang w:val="uk-UA"/>
              </w:rPr>
            </w:pPr>
            <w:r>
              <w:rPr>
                <w:sz w:val="20"/>
                <w:szCs w:val="20"/>
                <w:lang w:val="uk-UA"/>
              </w:rPr>
              <w:t>1.4.</w:t>
            </w:r>
            <w:r>
              <w:t xml:space="preserve"> </w:t>
            </w:r>
            <w:r w:rsidRPr="00B42475">
              <w:rPr>
                <w:sz w:val="20"/>
                <w:szCs w:val="20"/>
              </w:rPr>
              <w:t>Виявлення та повернення самовільно зайнятих земельних ділянок і приведення їх у стан, придатний для подальшого використання</w:t>
            </w:r>
          </w:p>
        </w:tc>
        <w:tc>
          <w:tcPr>
            <w:tcW w:w="1209" w:type="dxa"/>
            <w:shd w:val="clear" w:color="auto" w:fill="auto"/>
          </w:tcPr>
          <w:p w14:paraId="5246E7FE" w14:textId="77777777" w:rsidR="00361F7F" w:rsidRPr="00520588" w:rsidRDefault="00361F7F" w:rsidP="005F79FB">
            <w:pPr>
              <w:rPr>
                <w:sz w:val="20"/>
                <w:szCs w:val="20"/>
              </w:rPr>
            </w:pPr>
            <w:r w:rsidRPr="00520588">
              <w:rPr>
                <w:sz w:val="20"/>
                <w:szCs w:val="20"/>
              </w:rPr>
              <w:t>2021-2025 роки</w:t>
            </w:r>
          </w:p>
        </w:tc>
        <w:tc>
          <w:tcPr>
            <w:tcW w:w="1650" w:type="dxa"/>
            <w:shd w:val="clear" w:color="auto" w:fill="auto"/>
          </w:tcPr>
          <w:p w14:paraId="053ECA7A" w14:textId="77777777" w:rsidR="00361F7F" w:rsidRPr="00520588" w:rsidRDefault="00B42475" w:rsidP="005F79FB">
            <w:pPr>
              <w:rPr>
                <w:sz w:val="20"/>
                <w:szCs w:val="20"/>
              </w:rPr>
            </w:pPr>
            <w:r>
              <w:rPr>
                <w:sz w:val="20"/>
                <w:szCs w:val="20"/>
                <w:lang w:val="uk-UA"/>
              </w:rPr>
              <w:t>Городищенська сільська рада, земельний відділ</w:t>
            </w:r>
          </w:p>
        </w:tc>
        <w:tc>
          <w:tcPr>
            <w:tcW w:w="1623" w:type="dxa"/>
            <w:shd w:val="clear" w:color="auto" w:fill="auto"/>
          </w:tcPr>
          <w:p w14:paraId="54EA5D92" w14:textId="77777777" w:rsidR="00361F7F" w:rsidRPr="00520588" w:rsidRDefault="00361F7F" w:rsidP="005F79FB">
            <w:pPr>
              <w:rPr>
                <w:sz w:val="20"/>
                <w:szCs w:val="20"/>
              </w:rPr>
            </w:pPr>
            <w:r w:rsidRPr="00520588">
              <w:rPr>
                <w:sz w:val="20"/>
                <w:szCs w:val="20"/>
              </w:rPr>
              <w:t>Бюджет Городищенської сільської ради</w:t>
            </w:r>
          </w:p>
        </w:tc>
        <w:tc>
          <w:tcPr>
            <w:tcW w:w="829" w:type="dxa"/>
            <w:shd w:val="clear" w:color="auto" w:fill="auto"/>
          </w:tcPr>
          <w:p w14:paraId="3E148D2B" w14:textId="77777777" w:rsidR="00361F7F" w:rsidRPr="00520588" w:rsidRDefault="00361F7F" w:rsidP="005F79FB">
            <w:pPr>
              <w:rPr>
                <w:sz w:val="20"/>
                <w:szCs w:val="20"/>
              </w:rPr>
            </w:pPr>
          </w:p>
        </w:tc>
        <w:tc>
          <w:tcPr>
            <w:tcW w:w="616" w:type="dxa"/>
            <w:shd w:val="clear" w:color="auto" w:fill="auto"/>
          </w:tcPr>
          <w:p w14:paraId="35789060" w14:textId="77777777" w:rsidR="00361F7F" w:rsidRPr="00520588" w:rsidRDefault="00361F7F" w:rsidP="005F79FB">
            <w:pPr>
              <w:rPr>
                <w:sz w:val="20"/>
                <w:szCs w:val="20"/>
              </w:rPr>
            </w:pPr>
          </w:p>
        </w:tc>
        <w:tc>
          <w:tcPr>
            <w:tcW w:w="616" w:type="dxa"/>
            <w:shd w:val="clear" w:color="auto" w:fill="auto"/>
          </w:tcPr>
          <w:p w14:paraId="6D477FF9" w14:textId="77777777" w:rsidR="00361F7F" w:rsidRPr="00520588" w:rsidRDefault="00361F7F" w:rsidP="005F79FB">
            <w:pPr>
              <w:rPr>
                <w:sz w:val="20"/>
                <w:szCs w:val="20"/>
              </w:rPr>
            </w:pPr>
          </w:p>
        </w:tc>
        <w:tc>
          <w:tcPr>
            <w:tcW w:w="616" w:type="dxa"/>
            <w:shd w:val="clear" w:color="auto" w:fill="auto"/>
          </w:tcPr>
          <w:p w14:paraId="6B057023" w14:textId="77777777" w:rsidR="00361F7F" w:rsidRPr="00520588" w:rsidRDefault="00361F7F" w:rsidP="005F79FB">
            <w:pPr>
              <w:rPr>
                <w:sz w:val="20"/>
                <w:szCs w:val="20"/>
              </w:rPr>
            </w:pPr>
          </w:p>
        </w:tc>
        <w:tc>
          <w:tcPr>
            <w:tcW w:w="616" w:type="dxa"/>
            <w:shd w:val="clear" w:color="auto" w:fill="auto"/>
          </w:tcPr>
          <w:p w14:paraId="4AABD225" w14:textId="77777777" w:rsidR="00361F7F" w:rsidRPr="00520588" w:rsidRDefault="00361F7F" w:rsidP="005F79FB">
            <w:pPr>
              <w:rPr>
                <w:sz w:val="20"/>
                <w:szCs w:val="20"/>
              </w:rPr>
            </w:pPr>
          </w:p>
        </w:tc>
        <w:tc>
          <w:tcPr>
            <w:tcW w:w="616" w:type="dxa"/>
            <w:shd w:val="clear" w:color="auto" w:fill="auto"/>
          </w:tcPr>
          <w:p w14:paraId="3CA9B0C8" w14:textId="77777777" w:rsidR="00361F7F" w:rsidRPr="00520588" w:rsidRDefault="00361F7F" w:rsidP="005F79FB">
            <w:pPr>
              <w:rPr>
                <w:sz w:val="20"/>
                <w:szCs w:val="20"/>
              </w:rPr>
            </w:pPr>
          </w:p>
        </w:tc>
        <w:tc>
          <w:tcPr>
            <w:tcW w:w="1838" w:type="dxa"/>
            <w:shd w:val="clear" w:color="auto" w:fill="auto"/>
          </w:tcPr>
          <w:p w14:paraId="54EFAC3E" w14:textId="77777777" w:rsidR="00361F7F" w:rsidRPr="00242244" w:rsidRDefault="00361F7F" w:rsidP="00B937EB">
            <w:pPr>
              <w:rPr>
                <w:sz w:val="20"/>
                <w:szCs w:val="20"/>
              </w:rPr>
            </w:pPr>
          </w:p>
        </w:tc>
      </w:tr>
      <w:tr w:rsidR="00B42475" w:rsidRPr="00520588" w14:paraId="4CE5DAB8" w14:textId="77777777" w:rsidTr="00E11DE7">
        <w:trPr>
          <w:jc w:val="center"/>
        </w:trPr>
        <w:tc>
          <w:tcPr>
            <w:tcW w:w="422" w:type="dxa"/>
            <w:shd w:val="clear" w:color="auto" w:fill="auto"/>
          </w:tcPr>
          <w:p w14:paraId="30BC2C10" w14:textId="77777777" w:rsidR="00361F7F" w:rsidRPr="00520588" w:rsidRDefault="00361F7F" w:rsidP="005F79FB">
            <w:pPr>
              <w:rPr>
                <w:sz w:val="20"/>
                <w:szCs w:val="20"/>
              </w:rPr>
            </w:pPr>
          </w:p>
        </w:tc>
        <w:tc>
          <w:tcPr>
            <w:tcW w:w="1623" w:type="dxa"/>
            <w:shd w:val="clear" w:color="auto" w:fill="auto"/>
          </w:tcPr>
          <w:p w14:paraId="3DF333DC" w14:textId="77777777" w:rsidR="00361F7F" w:rsidRPr="00520588" w:rsidRDefault="00361F7F" w:rsidP="005F79FB">
            <w:pPr>
              <w:rPr>
                <w:sz w:val="20"/>
                <w:szCs w:val="20"/>
                <w:lang w:val="uk-UA"/>
              </w:rPr>
            </w:pPr>
          </w:p>
        </w:tc>
        <w:tc>
          <w:tcPr>
            <w:tcW w:w="2291" w:type="dxa"/>
            <w:shd w:val="clear" w:color="auto" w:fill="auto"/>
          </w:tcPr>
          <w:p w14:paraId="361954CA" w14:textId="77777777" w:rsidR="00361F7F" w:rsidRPr="00520588" w:rsidRDefault="00B42475" w:rsidP="00B937EB">
            <w:pPr>
              <w:rPr>
                <w:rStyle w:val="29pt1"/>
                <w:sz w:val="20"/>
                <w:szCs w:val="20"/>
              </w:rPr>
            </w:pPr>
            <w:r>
              <w:rPr>
                <w:rStyle w:val="29pt1"/>
                <w:sz w:val="20"/>
                <w:szCs w:val="20"/>
              </w:rPr>
              <w:t>1.5.</w:t>
            </w:r>
            <w:r>
              <w:t xml:space="preserve"> </w:t>
            </w:r>
            <w:r w:rsidRPr="00B42475">
              <w:rPr>
                <w:sz w:val="20"/>
                <w:szCs w:val="20"/>
              </w:rPr>
              <w:t>Оновлення планово-картографічних матеріалів</w:t>
            </w:r>
          </w:p>
        </w:tc>
        <w:tc>
          <w:tcPr>
            <w:tcW w:w="1209" w:type="dxa"/>
            <w:shd w:val="clear" w:color="auto" w:fill="auto"/>
          </w:tcPr>
          <w:p w14:paraId="04D6A95F" w14:textId="77777777" w:rsidR="00361F7F" w:rsidRPr="00520588" w:rsidRDefault="00361F7F" w:rsidP="005F79FB">
            <w:pPr>
              <w:rPr>
                <w:sz w:val="20"/>
                <w:szCs w:val="20"/>
              </w:rPr>
            </w:pPr>
            <w:r w:rsidRPr="00520588">
              <w:rPr>
                <w:sz w:val="20"/>
                <w:szCs w:val="20"/>
              </w:rPr>
              <w:t>2021-2025 роки</w:t>
            </w:r>
          </w:p>
        </w:tc>
        <w:tc>
          <w:tcPr>
            <w:tcW w:w="1650" w:type="dxa"/>
            <w:shd w:val="clear" w:color="auto" w:fill="auto"/>
          </w:tcPr>
          <w:p w14:paraId="3A2C48C6" w14:textId="77777777" w:rsidR="00361F7F" w:rsidRPr="003D3235" w:rsidRDefault="00B42475" w:rsidP="005F79FB">
            <w:pPr>
              <w:rPr>
                <w:sz w:val="20"/>
                <w:szCs w:val="20"/>
                <w:lang w:val="uk-UA"/>
              </w:rPr>
            </w:pPr>
            <w:r>
              <w:rPr>
                <w:sz w:val="20"/>
                <w:szCs w:val="20"/>
                <w:lang w:val="uk-UA"/>
              </w:rPr>
              <w:t>Городищенська сільська рада, земельний відділ</w:t>
            </w:r>
          </w:p>
        </w:tc>
        <w:tc>
          <w:tcPr>
            <w:tcW w:w="1623" w:type="dxa"/>
            <w:shd w:val="clear" w:color="auto" w:fill="auto"/>
          </w:tcPr>
          <w:p w14:paraId="4FF0B4A9" w14:textId="77777777" w:rsidR="00361F7F" w:rsidRPr="00AB361E" w:rsidRDefault="00B937EB" w:rsidP="00B937EB">
            <w:pPr>
              <w:rPr>
                <w:sz w:val="20"/>
                <w:szCs w:val="20"/>
                <w:lang w:val="uk-UA"/>
              </w:rPr>
            </w:pPr>
            <w:r w:rsidRPr="00520588">
              <w:rPr>
                <w:sz w:val="20"/>
                <w:szCs w:val="20"/>
              </w:rPr>
              <w:t>Бюджет Городищенської сільської ради</w:t>
            </w:r>
          </w:p>
        </w:tc>
        <w:tc>
          <w:tcPr>
            <w:tcW w:w="829" w:type="dxa"/>
            <w:shd w:val="clear" w:color="auto" w:fill="auto"/>
          </w:tcPr>
          <w:p w14:paraId="604FA457" w14:textId="77777777" w:rsidR="00361F7F" w:rsidRPr="00520588" w:rsidRDefault="00361F7F" w:rsidP="005F79FB">
            <w:pPr>
              <w:rPr>
                <w:sz w:val="20"/>
                <w:szCs w:val="20"/>
              </w:rPr>
            </w:pPr>
          </w:p>
        </w:tc>
        <w:tc>
          <w:tcPr>
            <w:tcW w:w="616" w:type="dxa"/>
            <w:shd w:val="clear" w:color="auto" w:fill="auto"/>
          </w:tcPr>
          <w:p w14:paraId="6A607B7D" w14:textId="77777777" w:rsidR="00361F7F" w:rsidRPr="00520588" w:rsidRDefault="00361F7F" w:rsidP="005F79FB">
            <w:pPr>
              <w:rPr>
                <w:sz w:val="20"/>
                <w:szCs w:val="20"/>
              </w:rPr>
            </w:pPr>
          </w:p>
        </w:tc>
        <w:tc>
          <w:tcPr>
            <w:tcW w:w="616" w:type="dxa"/>
            <w:shd w:val="clear" w:color="auto" w:fill="auto"/>
          </w:tcPr>
          <w:p w14:paraId="126E5B1B" w14:textId="77777777" w:rsidR="00361F7F" w:rsidRPr="00520588" w:rsidRDefault="00361F7F" w:rsidP="005F79FB">
            <w:pPr>
              <w:rPr>
                <w:sz w:val="20"/>
                <w:szCs w:val="20"/>
              </w:rPr>
            </w:pPr>
          </w:p>
        </w:tc>
        <w:tc>
          <w:tcPr>
            <w:tcW w:w="616" w:type="dxa"/>
            <w:shd w:val="clear" w:color="auto" w:fill="auto"/>
          </w:tcPr>
          <w:p w14:paraId="2EA9D57B" w14:textId="77777777" w:rsidR="00361F7F" w:rsidRPr="00520588" w:rsidRDefault="00361F7F" w:rsidP="005F79FB">
            <w:pPr>
              <w:rPr>
                <w:sz w:val="20"/>
                <w:szCs w:val="20"/>
              </w:rPr>
            </w:pPr>
          </w:p>
        </w:tc>
        <w:tc>
          <w:tcPr>
            <w:tcW w:w="616" w:type="dxa"/>
            <w:shd w:val="clear" w:color="auto" w:fill="auto"/>
          </w:tcPr>
          <w:p w14:paraId="446F8BC7" w14:textId="77777777" w:rsidR="00361F7F" w:rsidRPr="00520588" w:rsidRDefault="00361F7F" w:rsidP="005F79FB">
            <w:pPr>
              <w:rPr>
                <w:sz w:val="20"/>
                <w:szCs w:val="20"/>
              </w:rPr>
            </w:pPr>
          </w:p>
        </w:tc>
        <w:tc>
          <w:tcPr>
            <w:tcW w:w="616" w:type="dxa"/>
            <w:shd w:val="clear" w:color="auto" w:fill="auto"/>
          </w:tcPr>
          <w:p w14:paraId="06521EB3" w14:textId="77777777" w:rsidR="00361F7F" w:rsidRPr="00520588" w:rsidRDefault="00361F7F" w:rsidP="005F79FB">
            <w:pPr>
              <w:rPr>
                <w:sz w:val="20"/>
                <w:szCs w:val="20"/>
              </w:rPr>
            </w:pPr>
          </w:p>
        </w:tc>
        <w:tc>
          <w:tcPr>
            <w:tcW w:w="1838" w:type="dxa"/>
            <w:shd w:val="clear" w:color="auto" w:fill="auto"/>
          </w:tcPr>
          <w:p w14:paraId="17705E7F" w14:textId="77777777" w:rsidR="00361F7F" w:rsidRPr="00E7260C" w:rsidRDefault="00361F7F" w:rsidP="00773B00">
            <w:pPr>
              <w:pStyle w:val="a6"/>
              <w:tabs>
                <w:tab w:val="left" w:pos="1080"/>
              </w:tabs>
              <w:ind w:left="0"/>
              <w:jc w:val="both"/>
              <w:rPr>
                <w:bCs/>
                <w:sz w:val="20"/>
                <w:szCs w:val="20"/>
              </w:rPr>
            </w:pPr>
          </w:p>
        </w:tc>
      </w:tr>
      <w:tr w:rsidR="00B42475" w:rsidRPr="009C3362" w14:paraId="3694D670" w14:textId="77777777" w:rsidTr="00E11DE7">
        <w:trPr>
          <w:jc w:val="center"/>
        </w:trPr>
        <w:tc>
          <w:tcPr>
            <w:tcW w:w="422" w:type="dxa"/>
            <w:shd w:val="clear" w:color="auto" w:fill="auto"/>
          </w:tcPr>
          <w:p w14:paraId="2904A19B" w14:textId="77777777" w:rsidR="00361F7F" w:rsidRPr="00520588" w:rsidRDefault="00361F7F" w:rsidP="005F79FB">
            <w:pPr>
              <w:rPr>
                <w:sz w:val="20"/>
                <w:szCs w:val="20"/>
              </w:rPr>
            </w:pPr>
          </w:p>
        </w:tc>
        <w:tc>
          <w:tcPr>
            <w:tcW w:w="1623" w:type="dxa"/>
            <w:shd w:val="clear" w:color="auto" w:fill="auto"/>
          </w:tcPr>
          <w:p w14:paraId="31B88C34" w14:textId="77777777" w:rsidR="00361F7F" w:rsidRPr="00520588" w:rsidRDefault="00361F7F" w:rsidP="005F79FB">
            <w:pPr>
              <w:rPr>
                <w:sz w:val="20"/>
                <w:szCs w:val="20"/>
                <w:lang w:val="uk-UA"/>
              </w:rPr>
            </w:pPr>
          </w:p>
        </w:tc>
        <w:tc>
          <w:tcPr>
            <w:tcW w:w="2291" w:type="dxa"/>
            <w:shd w:val="clear" w:color="auto" w:fill="auto"/>
          </w:tcPr>
          <w:p w14:paraId="0FE77904" w14:textId="77777777" w:rsidR="00361F7F" w:rsidRPr="00520588" w:rsidRDefault="00AA136E" w:rsidP="005F79FB">
            <w:pPr>
              <w:rPr>
                <w:rStyle w:val="29pt1"/>
                <w:sz w:val="20"/>
                <w:szCs w:val="20"/>
              </w:rPr>
            </w:pPr>
            <w:r>
              <w:rPr>
                <w:rStyle w:val="29pt1"/>
                <w:sz w:val="20"/>
                <w:szCs w:val="20"/>
              </w:rPr>
              <w:t>1.6.</w:t>
            </w:r>
            <w:r>
              <w:t xml:space="preserve"> </w:t>
            </w:r>
            <w:r w:rsidRPr="00AA136E">
              <w:rPr>
                <w:sz w:val="20"/>
                <w:szCs w:val="20"/>
              </w:rPr>
              <w:t>Співпраця з контролюючими органами, які проводять нарахування фізичним особам сум земельного податку, з метою приведення їх у відповідність до даних державного земельного кадастру та тарифів</w:t>
            </w:r>
          </w:p>
        </w:tc>
        <w:tc>
          <w:tcPr>
            <w:tcW w:w="1209" w:type="dxa"/>
            <w:shd w:val="clear" w:color="auto" w:fill="auto"/>
          </w:tcPr>
          <w:p w14:paraId="3E1A44ED" w14:textId="77777777" w:rsidR="00361F7F" w:rsidRPr="00520588" w:rsidRDefault="00361F7F" w:rsidP="005F79FB">
            <w:pPr>
              <w:rPr>
                <w:sz w:val="20"/>
                <w:szCs w:val="20"/>
                <w:lang w:val="uk-UA"/>
              </w:rPr>
            </w:pPr>
            <w:r>
              <w:rPr>
                <w:sz w:val="20"/>
                <w:szCs w:val="20"/>
                <w:lang w:val="uk-UA"/>
              </w:rPr>
              <w:t>2021-2025 роки</w:t>
            </w:r>
          </w:p>
        </w:tc>
        <w:tc>
          <w:tcPr>
            <w:tcW w:w="1650" w:type="dxa"/>
            <w:shd w:val="clear" w:color="auto" w:fill="auto"/>
          </w:tcPr>
          <w:p w14:paraId="10D313F7" w14:textId="77777777" w:rsidR="00361F7F" w:rsidRPr="00520588" w:rsidRDefault="00B42475" w:rsidP="005F79FB">
            <w:pPr>
              <w:rPr>
                <w:sz w:val="20"/>
                <w:szCs w:val="20"/>
                <w:lang w:val="uk-UA"/>
              </w:rPr>
            </w:pPr>
            <w:r>
              <w:rPr>
                <w:sz w:val="20"/>
                <w:szCs w:val="20"/>
                <w:lang w:val="uk-UA"/>
              </w:rPr>
              <w:t>Городищенська сільська рада, земельний відділ</w:t>
            </w:r>
          </w:p>
        </w:tc>
        <w:tc>
          <w:tcPr>
            <w:tcW w:w="1623" w:type="dxa"/>
            <w:shd w:val="clear" w:color="auto" w:fill="auto"/>
          </w:tcPr>
          <w:p w14:paraId="0CB1925F" w14:textId="77777777" w:rsidR="00361F7F" w:rsidRPr="00520588" w:rsidRDefault="00361F7F" w:rsidP="005F79FB">
            <w:pPr>
              <w:rPr>
                <w:sz w:val="20"/>
                <w:szCs w:val="20"/>
                <w:lang w:val="uk-UA"/>
              </w:rPr>
            </w:pPr>
            <w:r w:rsidRPr="00520588">
              <w:rPr>
                <w:sz w:val="20"/>
                <w:szCs w:val="20"/>
              </w:rPr>
              <w:t>Бюджет Городищенської сільської ради</w:t>
            </w:r>
          </w:p>
        </w:tc>
        <w:tc>
          <w:tcPr>
            <w:tcW w:w="829" w:type="dxa"/>
            <w:shd w:val="clear" w:color="auto" w:fill="auto"/>
          </w:tcPr>
          <w:p w14:paraId="1348FD5D" w14:textId="77777777" w:rsidR="00361F7F" w:rsidRPr="00520588" w:rsidRDefault="00361F7F" w:rsidP="005F79FB">
            <w:pPr>
              <w:rPr>
                <w:sz w:val="20"/>
                <w:szCs w:val="20"/>
                <w:lang w:val="uk-UA"/>
              </w:rPr>
            </w:pPr>
          </w:p>
        </w:tc>
        <w:tc>
          <w:tcPr>
            <w:tcW w:w="616" w:type="dxa"/>
            <w:shd w:val="clear" w:color="auto" w:fill="auto"/>
          </w:tcPr>
          <w:p w14:paraId="722C8AC2" w14:textId="77777777" w:rsidR="00361F7F" w:rsidRPr="00520588" w:rsidRDefault="00361F7F" w:rsidP="005F79FB">
            <w:pPr>
              <w:rPr>
                <w:sz w:val="20"/>
                <w:szCs w:val="20"/>
                <w:lang w:val="uk-UA"/>
              </w:rPr>
            </w:pPr>
          </w:p>
        </w:tc>
        <w:tc>
          <w:tcPr>
            <w:tcW w:w="616" w:type="dxa"/>
            <w:shd w:val="clear" w:color="auto" w:fill="auto"/>
          </w:tcPr>
          <w:p w14:paraId="31D43A99" w14:textId="77777777" w:rsidR="00361F7F" w:rsidRPr="00520588" w:rsidRDefault="00361F7F" w:rsidP="005F79FB">
            <w:pPr>
              <w:rPr>
                <w:sz w:val="20"/>
                <w:szCs w:val="20"/>
                <w:lang w:val="uk-UA"/>
              </w:rPr>
            </w:pPr>
          </w:p>
        </w:tc>
        <w:tc>
          <w:tcPr>
            <w:tcW w:w="616" w:type="dxa"/>
            <w:shd w:val="clear" w:color="auto" w:fill="auto"/>
          </w:tcPr>
          <w:p w14:paraId="35D8DED1" w14:textId="77777777" w:rsidR="00361F7F" w:rsidRPr="00520588" w:rsidRDefault="00361F7F" w:rsidP="005F79FB">
            <w:pPr>
              <w:rPr>
                <w:sz w:val="20"/>
                <w:szCs w:val="20"/>
                <w:lang w:val="uk-UA"/>
              </w:rPr>
            </w:pPr>
          </w:p>
        </w:tc>
        <w:tc>
          <w:tcPr>
            <w:tcW w:w="616" w:type="dxa"/>
            <w:shd w:val="clear" w:color="auto" w:fill="auto"/>
          </w:tcPr>
          <w:p w14:paraId="5BE8CC98" w14:textId="77777777" w:rsidR="00361F7F" w:rsidRPr="00520588" w:rsidRDefault="00361F7F" w:rsidP="005F79FB">
            <w:pPr>
              <w:rPr>
                <w:sz w:val="20"/>
                <w:szCs w:val="20"/>
                <w:lang w:val="uk-UA"/>
              </w:rPr>
            </w:pPr>
          </w:p>
        </w:tc>
        <w:tc>
          <w:tcPr>
            <w:tcW w:w="616" w:type="dxa"/>
            <w:shd w:val="clear" w:color="auto" w:fill="auto"/>
          </w:tcPr>
          <w:p w14:paraId="0CFDC6CD" w14:textId="77777777" w:rsidR="00361F7F" w:rsidRPr="00520588" w:rsidRDefault="00361F7F" w:rsidP="005F79FB">
            <w:pPr>
              <w:rPr>
                <w:sz w:val="20"/>
                <w:szCs w:val="20"/>
                <w:lang w:val="uk-UA"/>
              </w:rPr>
            </w:pPr>
          </w:p>
        </w:tc>
        <w:tc>
          <w:tcPr>
            <w:tcW w:w="1838" w:type="dxa"/>
            <w:shd w:val="clear" w:color="auto" w:fill="auto"/>
          </w:tcPr>
          <w:p w14:paraId="7EC0694E" w14:textId="77777777" w:rsidR="00361F7F" w:rsidRPr="00E7260C" w:rsidRDefault="00E7260C" w:rsidP="005F79FB">
            <w:pPr>
              <w:rPr>
                <w:sz w:val="20"/>
                <w:szCs w:val="20"/>
                <w:lang w:val="uk-UA"/>
              </w:rPr>
            </w:pPr>
            <w:r w:rsidRPr="00E7260C">
              <w:rPr>
                <w:sz w:val="20"/>
                <w:szCs w:val="20"/>
              </w:rPr>
              <w:t>Оподаткування території та додаткові бюджетні надходження</w:t>
            </w:r>
          </w:p>
        </w:tc>
      </w:tr>
      <w:tr w:rsidR="00B42475" w:rsidRPr="00B40563" w14:paraId="39FCAC96" w14:textId="77777777" w:rsidTr="00E11DE7">
        <w:trPr>
          <w:jc w:val="center"/>
        </w:trPr>
        <w:tc>
          <w:tcPr>
            <w:tcW w:w="422" w:type="dxa"/>
            <w:shd w:val="clear" w:color="auto" w:fill="auto"/>
          </w:tcPr>
          <w:p w14:paraId="14EFBE67" w14:textId="77777777" w:rsidR="00361F7F" w:rsidRPr="00520588" w:rsidRDefault="00361F7F" w:rsidP="005F79FB">
            <w:pPr>
              <w:rPr>
                <w:sz w:val="20"/>
                <w:szCs w:val="20"/>
                <w:lang w:val="uk-UA"/>
              </w:rPr>
            </w:pPr>
          </w:p>
        </w:tc>
        <w:tc>
          <w:tcPr>
            <w:tcW w:w="1623" w:type="dxa"/>
            <w:shd w:val="clear" w:color="auto" w:fill="auto"/>
          </w:tcPr>
          <w:p w14:paraId="4C682539" w14:textId="77777777" w:rsidR="00361F7F" w:rsidRPr="00520588" w:rsidRDefault="00361F7F" w:rsidP="005F79FB">
            <w:pPr>
              <w:rPr>
                <w:sz w:val="20"/>
                <w:szCs w:val="20"/>
                <w:lang w:val="uk-UA"/>
              </w:rPr>
            </w:pPr>
          </w:p>
        </w:tc>
        <w:tc>
          <w:tcPr>
            <w:tcW w:w="2291" w:type="dxa"/>
            <w:shd w:val="clear" w:color="auto" w:fill="auto"/>
          </w:tcPr>
          <w:p w14:paraId="5268E834" w14:textId="2C762B50" w:rsidR="00361F7F" w:rsidRPr="00520588" w:rsidRDefault="00AA136E" w:rsidP="005F79FB">
            <w:pPr>
              <w:rPr>
                <w:sz w:val="20"/>
                <w:szCs w:val="20"/>
                <w:lang w:val="uk-UA"/>
              </w:rPr>
            </w:pPr>
            <w:r>
              <w:rPr>
                <w:sz w:val="20"/>
                <w:szCs w:val="20"/>
                <w:lang w:val="uk-UA"/>
              </w:rPr>
              <w:t>1.</w:t>
            </w:r>
            <w:r w:rsidR="00A327F8">
              <w:rPr>
                <w:sz w:val="20"/>
                <w:szCs w:val="20"/>
                <w:lang w:val="uk-UA"/>
              </w:rPr>
              <w:t>7</w:t>
            </w:r>
            <w:r>
              <w:rPr>
                <w:sz w:val="20"/>
                <w:szCs w:val="20"/>
                <w:lang w:val="uk-UA"/>
              </w:rPr>
              <w:t xml:space="preserve">. </w:t>
            </w:r>
            <w:r w:rsidRPr="00AA136E">
              <w:rPr>
                <w:sz w:val="20"/>
                <w:szCs w:val="20"/>
                <w:lang w:val="uk-UA"/>
              </w:rPr>
              <w:t>Запровадження ефективних механізмів ринку землі, у тому числі проведення земельних торгів у формі аукціону</w:t>
            </w:r>
          </w:p>
        </w:tc>
        <w:tc>
          <w:tcPr>
            <w:tcW w:w="1209" w:type="dxa"/>
            <w:shd w:val="clear" w:color="auto" w:fill="auto"/>
          </w:tcPr>
          <w:p w14:paraId="1DA0ED55" w14:textId="77777777" w:rsidR="00361F7F" w:rsidRPr="00520588" w:rsidRDefault="00361F7F" w:rsidP="005F79FB">
            <w:pPr>
              <w:rPr>
                <w:sz w:val="20"/>
                <w:szCs w:val="20"/>
                <w:lang w:val="uk-UA"/>
              </w:rPr>
            </w:pPr>
            <w:r w:rsidRPr="00AA136E">
              <w:rPr>
                <w:sz w:val="20"/>
                <w:szCs w:val="20"/>
                <w:lang w:val="uk-UA"/>
              </w:rPr>
              <w:t>2021-2025 роки</w:t>
            </w:r>
          </w:p>
        </w:tc>
        <w:tc>
          <w:tcPr>
            <w:tcW w:w="1650" w:type="dxa"/>
            <w:shd w:val="clear" w:color="auto" w:fill="auto"/>
          </w:tcPr>
          <w:p w14:paraId="41BD9292" w14:textId="77777777" w:rsidR="00361F7F" w:rsidRPr="00520588" w:rsidRDefault="00B42475" w:rsidP="005F79FB">
            <w:pPr>
              <w:rPr>
                <w:sz w:val="20"/>
                <w:szCs w:val="20"/>
                <w:lang w:val="uk-UA"/>
              </w:rPr>
            </w:pPr>
            <w:r>
              <w:rPr>
                <w:sz w:val="20"/>
                <w:szCs w:val="20"/>
                <w:lang w:val="uk-UA"/>
              </w:rPr>
              <w:t>Городищенська сільська рада, земельний відділ</w:t>
            </w:r>
          </w:p>
        </w:tc>
        <w:tc>
          <w:tcPr>
            <w:tcW w:w="1623" w:type="dxa"/>
            <w:shd w:val="clear" w:color="auto" w:fill="auto"/>
          </w:tcPr>
          <w:p w14:paraId="20ACC9D3" w14:textId="77777777" w:rsidR="00361F7F" w:rsidRPr="00520588" w:rsidRDefault="00361F7F" w:rsidP="005F79FB">
            <w:pPr>
              <w:rPr>
                <w:sz w:val="20"/>
                <w:szCs w:val="20"/>
                <w:lang w:val="uk-UA"/>
              </w:rPr>
            </w:pPr>
            <w:r w:rsidRPr="00AA136E">
              <w:rPr>
                <w:sz w:val="20"/>
                <w:szCs w:val="20"/>
                <w:lang w:val="uk-UA"/>
              </w:rPr>
              <w:t>Бюджет Городищенської сільської ради</w:t>
            </w:r>
          </w:p>
        </w:tc>
        <w:tc>
          <w:tcPr>
            <w:tcW w:w="829" w:type="dxa"/>
            <w:shd w:val="clear" w:color="auto" w:fill="auto"/>
          </w:tcPr>
          <w:p w14:paraId="1FC774E0" w14:textId="77777777" w:rsidR="00361F7F" w:rsidRPr="00520588" w:rsidRDefault="00361F7F" w:rsidP="005F79FB">
            <w:pPr>
              <w:rPr>
                <w:sz w:val="20"/>
                <w:szCs w:val="20"/>
                <w:lang w:val="uk-UA"/>
              </w:rPr>
            </w:pPr>
          </w:p>
        </w:tc>
        <w:tc>
          <w:tcPr>
            <w:tcW w:w="616" w:type="dxa"/>
            <w:shd w:val="clear" w:color="auto" w:fill="auto"/>
          </w:tcPr>
          <w:p w14:paraId="41DB8B51" w14:textId="77777777" w:rsidR="00361F7F" w:rsidRPr="00520588" w:rsidRDefault="00361F7F" w:rsidP="005F79FB">
            <w:pPr>
              <w:rPr>
                <w:sz w:val="20"/>
                <w:szCs w:val="20"/>
                <w:lang w:val="uk-UA"/>
              </w:rPr>
            </w:pPr>
          </w:p>
        </w:tc>
        <w:tc>
          <w:tcPr>
            <w:tcW w:w="616" w:type="dxa"/>
            <w:shd w:val="clear" w:color="auto" w:fill="auto"/>
          </w:tcPr>
          <w:p w14:paraId="1E7C8961" w14:textId="77777777" w:rsidR="00361F7F" w:rsidRPr="00520588" w:rsidRDefault="00361F7F" w:rsidP="005F79FB">
            <w:pPr>
              <w:rPr>
                <w:sz w:val="20"/>
                <w:szCs w:val="20"/>
                <w:lang w:val="uk-UA"/>
              </w:rPr>
            </w:pPr>
          </w:p>
        </w:tc>
        <w:tc>
          <w:tcPr>
            <w:tcW w:w="616" w:type="dxa"/>
            <w:shd w:val="clear" w:color="auto" w:fill="auto"/>
          </w:tcPr>
          <w:p w14:paraId="2AAF17BF" w14:textId="77777777" w:rsidR="00361F7F" w:rsidRPr="00520588" w:rsidRDefault="00361F7F" w:rsidP="005F79FB">
            <w:pPr>
              <w:rPr>
                <w:sz w:val="20"/>
                <w:szCs w:val="20"/>
                <w:lang w:val="uk-UA"/>
              </w:rPr>
            </w:pPr>
          </w:p>
        </w:tc>
        <w:tc>
          <w:tcPr>
            <w:tcW w:w="616" w:type="dxa"/>
            <w:shd w:val="clear" w:color="auto" w:fill="auto"/>
          </w:tcPr>
          <w:p w14:paraId="1A2EB522" w14:textId="77777777" w:rsidR="00361F7F" w:rsidRPr="00520588" w:rsidRDefault="00361F7F" w:rsidP="005F79FB">
            <w:pPr>
              <w:rPr>
                <w:sz w:val="20"/>
                <w:szCs w:val="20"/>
                <w:lang w:val="uk-UA"/>
              </w:rPr>
            </w:pPr>
          </w:p>
        </w:tc>
        <w:tc>
          <w:tcPr>
            <w:tcW w:w="616" w:type="dxa"/>
            <w:shd w:val="clear" w:color="auto" w:fill="auto"/>
          </w:tcPr>
          <w:p w14:paraId="0CE79C6A" w14:textId="77777777" w:rsidR="00361F7F" w:rsidRPr="00520588" w:rsidRDefault="00361F7F" w:rsidP="005F79FB">
            <w:pPr>
              <w:rPr>
                <w:sz w:val="20"/>
                <w:szCs w:val="20"/>
                <w:lang w:val="uk-UA"/>
              </w:rPr>
            </w:pPr>
          </w:p>
        </w:tc>
        <w:tc>
          <w:tcPr>
            <w:tcW w:w="1838" w:type="dxa"/>
            <w:shd w:val="clear" w:color="auto" w:fill="auto"/>
          </w:tcPr>
          <w:p w14:paraId="2C6857CA" w14:textId="77777777" w:rsidR="00361F7F" w:rsidRPr="00520588" w:rsidRDefault="00361F7F" w:rsidP="00B937EB">
            <w:pPr>
              <w:rPr>
                <w:sz w:val="20"/>
                <w:szCs w:val="20"/>
                <w:lang w:val="uk-UA"/>
              </w:rPr>
            </w:pPr>
          </w:p>
        </w:tc>
      </w:tr>
      <w:tr w:rsidR="00B42475" w:rsidRPr="00AA136E" w14:paraId="79FB7C3E" w14:textId="77777777" w:rsidTr="00E11DE7">
        <w:trPr>
          <w:jc w:val="center"/>
        </w:trPr>
        <w:tc>
          <w:tcPr>
            <w:tcW w:w="422" w:type="dxa"/>
            <w:shd w:val="clear" w:color="auto" w:fill="auto"/>
          </w:tcPr>
          <w:p w14:paraId="2D75C5EB" w14:textId="77777777" w:rsidR="00361F7F" w:rsidRPr="00520588" w:rsidRDefault="00AA136E" w:rsidP="005F79FB">
            <w:pPr>
              <w:rPr>
                <w:sz w:val="20"/>
                <w:szCs w:val="20"/>
                <w:lang w:val="uk-UA"/>
              </w:rPr>
            </w:pPr>
            <w:r>
              <w:rPr>
                <w:sz w:val="20"/>
                <w:szCs w:val="20"/>
                <w:lang w:val="uk-UA"/>
              </w:rPr>
              <w:t>2.</w:t>
            </w:r>
          </w:p>
        </w:tc>
        <w:tc>
          <w:tcPr>
            <w:tcW w:w="1623" w:type="dxa"/>
            <w:shd w:val="clear" w:color="auto" w:fill="auto"/>
          </w:tcPr>
          <w:p w14:paraId="1A369088" w14:textId="77777777" w:rsidR="00361F7F" w:rsidRPr="00520588" w:rsidRDefault="00AA136E" w:rsidP="00AA136E">
            <w:pPr>
              <w:rPr>
                <w:sz w:val="20"/>
                <w:szCs w:val="20"/>
                <w:lang w:val="uk-UA"/>
              </w:rPr>
            </w:pPr>
            <w:r w:rsidRPr="00AA136E">
              <w:rPr>
                <w:sz w:val="20"/>
                <w:szCs w:val="20"/>
                <w:lang w:val="uk-UA"/>
              </w:rPr>
              <w:t xml:space="preserve">Поліпшити охорону </w:t>
            </w:r>
            <w:r w:rsidRPr="00B42475">
              <w:rPr>
                <w:sz w:val="20"/>
                <w:szCs w:val="20"/>
              </w:rPr>
              <w:t>земельних ресурсів Городищенської сільської ради</w:t>
            </w:r>
          </w:p>
        </w:tc>
        <w:tc>
          <w:tcPr>
            <w:tcW w:w="2291" w:type="dxa"/>
            <w:shd w:val="clear" w:color="auto" w:fill="auto"/>
          </w:tcPr>
          <w:p w14:paraId="3A5361D0" w14:textId="7328BCF4" w:rsidR="00361F7F" w:rsidRPr="00AA136E" w:rsidRDefault="00AA136E" w:rsidP="005F79FB">
            <w:pPr>
              <w:rPr>
                <w:sz w:val="20"/>
                <w:szCs w:val="20"/>
                <w:lang w:val="uk-UA"/>
              </w:rPr>
            </w:pPr>
            <w:r>
              <w:rPr>
                <w:sz w:val="20"/>
                <w:szCs w:val="20"/>
                <w:lang w:val="uk-UA"/>
              </w:rPr>
              <w:t>2.1. П</w:t>
            </w:r>
            <w:r w:rsidRPr="00AA136E">
              <w:rPr>
                <w:sz w:val="20"/>
                <w:szCs w:val="20"/>
                <w:lang w:val="uk-UA"/>
              </w:rPr>
              <w:t>роведення заходів з меліорації земель, зменшення змиву і розмиву ґрунтів, захист населених пунктів, сільськогосподарських угідь та виробничих об’єктів від</w:t>
            </w:r>
            <w:r w:rsidR="00DD6E5F">
              <w:rPr>
                <w:sz w:val="20"/>
                <w:szCs w:val="20"/>
                <w:lang w:val="uk-UA"/>
              </w:rPr>
              <w:t xml:space="preserve">  </w:t>
            </w:r>
            <w:r w:rsidRPr="00AA136E">
              <w:rPr>
                <w:sz w:val="20"/>
                <w:szCs w:val="20"/>
                <w:lang w:val="uk-UA"/>
              </w:rPr>
              <w:t>підтоплення</w:t>
            </w:r>
            <w:r w:rsidR="00DD6E5F">
              <w:rPr>
                <w:sz w:val="20"/>
                <w:szCs w:val="20"/>
                <w:lang w:val="uk-UA"/>
              </w:rPr>
              <w:t xml:space="preserve"> </w:t>
            </w:r>
            <w:r w:rsidRPr="00AA136E">
              <w:rPr>
                <w:sz w:val="20"/>
                <w:szCs w:val="20"/>
                <w:lang w:val="uk-UA"/>
              </w:rPr>
              <w:t xml:space="preserve">  шляхом будівництва нових та забезпечення функціонування об’єктів інженерної інфраструктури меліоративних систем у належному стані</w:t>
            </w:r>
          </w:p>
        </w:tc>
        <w:tc>
          <w:tcPr>
            <w:tcW w:w="1209" w:type="dxa"/>
            <w:shd w:val="clear" w:color="auto" w:fill="auto"/>
          </w:tcPr>
          <w:p w14:paraId="2BDC2914" w14:textId="77777777" w:rsidR="00361F7F" w:rsidRPr="00AA136E" w:rsidRDefault="00B42475" w:rsidP="005F79FB">
            <w:pPr>
              <w:rPr>
                <w:sz w:val="20"/>
                <w:szCs w:val="20"/>
                <w:lang w:val="uk-UA"/>
              </w:rPr>
            </w:pPr>
            <w:r w:rsidRPr="00AA136E">
              <w:rPr>
                <w:sz w:val="20"/>
                <w:szCs w:val="20"/>
                <w:lang w:val="uk-UA"/>
              </w:rPr>
              <w:t>2021-2025 роки</w:t>
            </w:r>
          </w:p>
        </w:tc>
        <w:tc>
          <w:tcPr>
            <w:tcW w:w="1650" w:type="dxa"/>
            <w:shd w:val="clear" w:color="auto" w:fill="auto"/>
          </w:tcPr>
          <w:p w14:paraId="3820A6CE" w14:textId="77777777" w:rsidR="00361F7F" w:rsidRPr="003D3235" w:rsidRDefault="00B42475" w:rsidP="005F79FB">
            <w:pPr>
              <w:rPr>
                <w:sz w:val="20"/>
                <w:szCs w:val="20"/>
                <w:lang w:val="uk-UA"/>
              </w:rPr>
            </w:pPr>
            <w:r>
              <w:rPr>
                <w:sz w:val="20"/>
                <w:szCs w:val="20"/>
                <w:lang w:val="uk-UA"/>
              </w:rPr>
              <w:t>Городищенська сільська рада, земельний відділ</w:t>
            </w:r>
          </w:p>
        </w:tc>
        <w:tc>
          <w:tcPr>
            <w:tcW w:w="1623" w:type="dxa"/>
            <w:shd w:val="clear" w:color="auto" w:fill="auto"/>
          </w:tcPr>
          <w:p w14:paraId="57ABEBB3" w14:textId="77777777" w:rsidR="00361F7F" w:rsidRPr="00AA136E" w:rsidRDefault="00361F7F" w:rsidP="005F79FB">
            <w:pPr>
              <w:rPr>
                <w:sz w:val="20"/>
                <w:szCs w:val="20"/>
                <w:lang w:val="uk-UA"/>
              </w:rPr>
            </w:pPr>
            <w:r w:rsidRPr="00AA136E">
              <w:rPr>
                <w:sz w:val="20"/>
                <w:szCs w:val="20"/>
                <w:lang w:val="uk-UA"/>
              </w:rPr>
              <w:t>Бюджет Городищенської сільської ради</w:t>
            </w:r>
          </w:p>
        </w:tc>
        <w:tc>
          <w:tcPr>
            <w:tcW w:w="829" w:type="dxa"/>
            <w:shd w:val="clear" w:color="auto" w:fill="auto"/>
          </w:tcPr>
          <w:p w14:paraId="797E1B13" w14:textId="77777777" w:rsidR="00361F7F" w:rsidRPr="00AA136E" w:rsidRDefault="00361F7F" w:rsidP="005F79FB">
            <w:pPr>
              <w:rPr>
                <w:sz w:val="20"/>
                <w:szCs w:val="20"/>
                <w:lang w:val="uk-UA"/>
              </w:rPr>
            </w:pPr>
          </w:p>
        </w:tc>
        <w:tc>
          <w:tcPr>
            <w:tcW w:w="616" w:type="dxa"/>
            <w:shd w:val="clear" w:color="auto" w:fill="auto"/>
          </w:tcPr>
          <w:p w14:paraId="75E19B10" w14:textId="77777777" w:rsidR="00361F7F" w:rsidRPr="00AA136E" w:rsidRDefault="00361F7F" w:rsidP="005F79FB">
            <w:pPr>
              <w:rPr>
                <w:sz w:val="20"/>
                <w:szCs w:val="20"/>
                <w:lang w:val="uk-UA"/>
              </w:rPr>
            </w:pPr>
          </w:p>
        </w:tc>
        <w:tc>
          <w:tcPr>
            <w:tcW w:w="616" w:type="dxa"/>
            <w:shd w:val="clear" w:color="auto" w:fill="auto"/>
          </w:tcPr>
          <w:p w14:paraId="6B06BC0E" w14:textId="77777777" w:rsidR="00361F7F" w:rsidRPr="00AA136E" w:rsidRDefault="00361F7F" w:rsidP="005F79FB">
            <w:pPr>
              <w:rPr>
                <w:sz w:val="20"/>
                <w:szCs w:val="20"/>
                <w:lang w:val="uk-UA"/>
              </w:rPr>
            </w:pPr>
          </w:p>
        </w:tc>
        <w:tc>
          <w:tcPr>
            <w:tcW w:w="616" w:type="dxa"/>
            <w:shd w:val="clear" w:color="auto" w:fill="auto"/>
          </w:tcPr>
          <w:p w14:paraId="7C69600A" w14:textId="77777777" w:rsidR="00361F7F" w:rsidRPr="00AA136E" w:rsidRDefault="00361F7F" w:rsidP="005F79FB">
            <w:pPr>
              <w:rPr>
                <w:sz w:val="20"/>
                <w:szCs w:val="20"/>
                <w:lang w:val="uk-UA"/>
              </w:rPr>
            </w:pPr>
          </w:p>
        </w:tc>
        <w:tc>
          <w:tcPr>
            <w:tcW w:w="616" w:type="dxa"/>
            <w:shd w:val="clear" w:color="auto" w:fill="auto"/>
          </w:tcPr>
          <w:p w14:paraId="719662AE" w14:textId="77777777" w:rsidR="00361F7F" w:rsidRPr="00AA136E" w:rsidRDefault="00361F7F" w:rsidP="005F79FB">
            <w:pPr>
              <w:rPr>
                <w:sz w:val="20"/>
                <w:szCs w:val="20"/>
                <w:lang w:val="uk-UA"/>
              </w:rPr>
            </w:pPr>
          </w:p>
        </w:tc>
        <w:tc>
          <w:tcPr>
            <w:tcW w:w="616" w:type="dxa"/>
            <w:shd w:val="clear" w:color="auto" w:fill="auto"/>
          </w:tcPr>
          <w:p w14:paraId="3154A193" w14:textId="77777777" w:rsidR="00361F7F" w:rsidRPr="00AA136E" w:rsidRDefault="00361F7F" w:rsidP="005F79FB">
            <w:pPr>
              <w:rPr>
                <w:sz w:val="20"/>
                <w:szCs w:val="20"/>
                <w:lang w:val="uk-UA"/>
              </w:rPr>
            </w:pPr>
          </w:p>
        </w:tc>
        <w:tc>
          <w:tcPr>
            <w:tcW w:w="1838" w:type="dxa"/>
            <w:shd w:val="clear" w:color="auto" w:fill="auto"/>
          </w:tcPr>
          <w:p w14:paraId="16C761B1" w14:textId="77777777" w:rsidR="00361F7F" w:rsidRPr="007D1A08" w:rsidRDefault="00361F7F" w:rsidP="005F79FB">
            <w:pPr>
              <w:rPr>
                <w:sz w:val="20"/>
                <w:szCs w:val="20"/>
                <w:lang w:val="uk-UA"/>
              </w:rPr>
            </w:pPr>
          </w:p>
        </w:tc>
      </w:tr>
      <w:tr w:rsidR="00AA136E" w:rsidRPr="00AA136E" w14:paraId="29E87747" w14:textId="77777777" w:rsidTr="00E11DE7">
        <w:trPr>
          <w:jc w:val="center"/>
        </w:trPr>
        <w:tc>
          <w:tcPr>
            <w:tcW w:w="422" w:type="dxa"/>
            <w:shd w:val="clear" w:color="auto" w:fill="auto"/>
          </w:tcPr>
          <w:p w14:paraId="125345F9" w14:textId="77777777" w:rsidR="00AA136E" w:rsidRPr="00520588" w:rsidRDefault="00AA136E" w:rsidP="005F79FB">
            <w:pPr>
              <w:rPr>
                <w:sz w:val="20"/>
                <w:szCs w:val="20"/>
                <w:lang w:val="uk-UA"/>
              </w:rPr>
            </w:pPr>
          </w:p>
        </w:tc>
        <w:tc>
          <w:tcPr>
            <w:tcW w:w="1623" w:type="dxa"/>
            <w:shd w:val="clear" w:color="auto" w:fill="auto"/>
          </w:tcPr>
          <w:p w14:paraId="1FB0117D" w14:textId="77777777" w:rsidR="00AA136E" w:rsidRPr="00520588" w:rsidRDefault="00AA136E" w:rsidP="005F79FB">
            <w:pPr>
              <w:rPr>
                <w:sz w:val="20"/>
                <w:szCs w:val="20"/>
                <w:lang w:val="uk-UA"/>
              </w:rPr>
            </w:pPr>
          </w:p>
        </w:tc>
        <w:tc>
          <w:tcPr>
            <w:tcW w:w="2291" w:type="dxa"/>
            <w:shd w:val="clear" w:color="auto" w:fill="auto"/>
          </w:tcPr>
          <w:p w14:paraId="409BAC72" w14:textId="569A47C4" w:rsidR="00AA136E" w:rsidRPr="00AA136E" w:rsidRDefault="00AA136E" w:rsidP="00AA136E">
            <w:pPr>
              <w:spacing w:before="100" w:beforeAutospacing="1" w:after="100" w:afterAutospacing="1"/>
              <w:ind w:left="34"/>
              <w:rPr>
                <w:sz w:val="20"/>
                <w:szCs w:val="20"/>
                <w:lang w:val="uk-UA"/>
              </w:rPr>
            </w:pPr>
            <w:r>
              <w:rPr>
                <w:sz w:val="20"/>
                <w:szCs w:val="20"/>
                <w:lang w:val="uk-UA"/>
              </w:rPr>
              <w:t>2.</w:t>
            </w:r>
            <w:r w:rsidR="00DD6E5F">
              <w:rPr>
                <w:sz w:val="20"/>
                <w:szCs w:val="20"/>
                <w:lang w:val="uk-UA"/>
              </w:rPr>
              <w:t>2</w:t>
            </w:r>
            <w:r>
              <w:rPr>
                <w:sz w:val="20"/>
                <w:szCs w:val="20"/>
                <w:lang w:val="uk-UA"/>
              </w:rPr>
              <w:t>.</w:t>
            </w:r>
            <w:r w:rsidRPr="00AA136E">
              <w:rPr>
                <w:lang w:val="uk-UA"/>
              </w:rPr>
              <w:t xml:space="preserve"> </w:t>
            </w:r>
            <w:r w:rsidRPr="00AA136E">
              <w:rPr>
                <w:sz w:val="20"/>
                <w:szCs w:val="20"/>
                <w:lang w:val="uk-UA"/>
              </w:rPr>
              <w:t>Запровадження внутрішніх правил регулювання земельних відносин, пов’язаних з наданням громадянам у користування або у власність земельних ділянок для будівництва і обслуговування житлового будинку, господарських будівель і споруд та ведення особистого селянського господарства на території</w:t>
            </w:r>
            <w:r>
              <w:rPr>
                <w:sz w:val="20"/>
                <w:szCs w:val="20"/>
                <w:lang w:val="uk-UA"/>
              </w:rPr>
              <w:t xml:space="preserve"> Городищенського ТГ</w:t>
            </w:r>
          </w:p>
        </w:tc>
        <w:tc>
          <w:tcPr>
            <w:tcW w:w="1209" w:type="dxa"/>
            <w:shd w:val="clear" w:color="auto" w:fill="auto"/>
          </w:tcPr>
          <w:p w14:paraId="2F33688F" w14:textId="77777777" w:rsidR="00AA136E" w:rsidRPr="00AA136E" w:rsidRDefault="00E7260C" w:rsidP="005F79FB">
            <w:pPr>
              <w:rPr>
                <w:sz w:val="20"/>
                <w:szCs w:val="20"/>
                <w:lang w:val="uk-UA"/>
              </w:rPr>
            </w:pPr>
            <w:r w:rsidRPr="00AA136E">
              <w:rPr>
                <w:sz w:val="20"/>
                <w:szCs w:val="20"/>
                <w:lang w:val="uk-UA"/>
              </w:rPr>
              <w:t>2021-2025 роки</w:t>
            </w:r>
          </w:p>
        </w:tc>
        <w:tc>
          <w:tcPr>
            <w:tcW w:w="1650" w:type="dxa"/>
            <w:shd w:val="clear" w:color="auto" w:fill="auto"/>
          </w:tcPr>
          <w:p w14:paraId="623EF2F0" w14:textId="77777777" w:rsidR="00AA136E" w:rsidRDefault="00E7260C" w:rsidP="005F79FB">
            <w:pPr>
              <w:rPr>
                <w:sz w:val="20"/>
                <w:szCs w:val="20"/>
                <w:lang w:val="uk-UA"/>
              </w:rPr>
            </w:pPr>
            <w:r>
              <w:rPr>
                <w:sz w:val="20"/>
                <w:szCs w:val="20"/>
                <w:lang w:val="uk-UA"/>
              </w:rPr>
              <w:t>Городищенська сільська рада, земельний відділ</w:t>
            </w:r>
          </w:p>
        </w:tc>
        <w:tc>
          <w:tcPr>
            <w:tcW w:w="1623" w:type="dxa"/>
            <w:shd w:val="clear" w:color="auto" w:fill="auto"/>
          </w:tcPr>
          <w:p w14:paraId="23FADBD9" w14:textId="77777777" w:rsidR="00AA136E" w:rsidRPr="00AA136E" w:rsidRDefault="00E7260C" w:rsidP="005F79FB">
            <w:pPr>
              <w:rPr>
                <w:sz w:val="20"/>
                <w:szCs w:val="20"/>
                <w:lang w:val="uk-UA"/>
              </w:rPr>
            </w:pPr>
            <w:r w:rsidRPr="00AA136E">
              <w:rPr>
                <w:sz w:val="20"/>
                <w:szCs w:val="20"/>
                <w:lang w:val="uk-UA"/>
              </w:rPr>
              <w:t>Бюджет Городищенської сільської ради</w:t>
            </w:r>
          </w:p>
        </w:tc>
        <w:tc>
          <w:tcPr>
            <w:tcW w:w="829" w:type="dxa"/>
            <w:shd w:val="clear" w:color="auto" w:fill="auto"/>
          </w:tcPr>
          <w:p w14:paraId="69D0D491" w14:textId="77777777" w:rsidR="00AA136E" w:rsidRPr="00AA136E" w:rsidRDefault="00AA136E" w:rsidP="005F79FB">
            <w:pPr>
              <w:rPr>
                <w:sz w:val="20"/>
                <w:szCs w:val="20"/>
                <w:lang w:val="uk-UA"/>
              </w:rPr>
            </w:pPr>
          </w:p>
        </w:tc>
        <w:tc>
          <w:tcPr>
            <w:tcW w:w="616" w:type="dxa"/>
            <w:shd w:val="clear" w:color="auto" w:fill="auto"/>
          </w:tcPr>
          <w:p w14:paraId="0B77BC7C" w14:textId="77777777" w:rsidR="00AA136E" w:rsidRPr="00AA136E" w:rsidRDefault="00AA136E" w:rsidP="005F79FB">
            <w:pPr>
              <w:rPr>
                <w:sz w:val="20"/>
                <w:szCs w:val="20"/>
                <w:lang w:val="uk-UA"/>
              </w:rPr>
            </w:pPr>
          </w:p>
        </w:tc>
        <w:tc>
          <w:tcPr>
            <w:tcW w:w="616" w:type="dxa"/>
            <w:shd w:val="clear" w:color="auto" w:fill="auto"/>
          </w:tcPr>
          <w:p w14:paraId="0B86938D" w14:textId="77777777" w:rsidR="00AA136E" w:rsidRPr="00AA136E" w:rsidRDefault="00AA136E" w:rsidP="005F79FB">
            <w:pPr>
              <w:rPr>
                <w:sz w:val="20"/>
                <w:szCs w:val="20"/>
                <w:lang w:val="uk-UA"/>
              </w:rPr>
            </w:pPr>
          </w:p>
        </w:tc>
        <w:tc>
          <w:tcPr>
            <w:tcW w:w="616" w:type="dxa"/>
            <w:shd w:val="clear" w:color="auto" w:fill="auto"/>
          </w:tcPr>
          <w:p w14:paraId="44D74C08" w14:textId="77777777" w:rsidR="00AA136E" w:rsidRPr="00AA136E" w:rsidRDefault="00AA136E" w:rsidP="005F79FB">
            <w:pPr>
              <w:rPr>
                <w:sz w:val="20"/>
                <w:szCs w:val="20"/>
                <w:lang w:val="uk-UA"/>
              </w:rPr>
            </w:pPr>
          </w:p>
        </w:tc>
        <w:tc>
          <w:tcPr>
            <w:tcW w:w="616" w:type="dxa"/>
            <w:shd w:val="clear" w:color="auto" w:fill="auto"/>
          </w:tcPr>
          <w:p w14:paraId="128CB782" w14:textId="77777777" w:rsidR="00AA136E" w:rsidRPr="00AA136E" w:rsidRDefault="00AA136E" w:rsidP="005F79FB">
            <w:pPr>
              <w:rPr>
                <w:sz w:val="20"/>
                <w:szCs w:val="20"/>
                <w:lang w:val="uk-UA"/>
              </w:rPr>
            </w:pPr>
          </w:p>
        </w:tc>
        <w:tc>
          <w:tcPr>
            <w:tcW w:w="616" w:type="dxa"/>
            <w:shd w:val="clear" w:color="auto" w:fill="auto"/>
          </w:tcPr>
          <w:p w14:paraId="3B68BF95" w14:textId="77777777" w:rsidR="00AA136E" w:rsidRPr="00AA136E" w:rsidRDefault="00AA136E" w:rsidP="005F79FB">
            <w:pPr>
              <w:rPr>
                <w:sz w:val="20"/>
                <w:szCs w:val="20"/>
                <w:lang w:val="uk-UA"/>
              </w:rPr>
            </w:pPr>
          </w:p>
        </w:tc>
        <w:tc>
          <w:tcPr>
            <w:tcW w:w="1838" w:type="dxa"/>
            <w:shd w:val="clear" w:color="auto" w:fill="auto"/>
          </w:tcPr>
          <w:p w14:paraId="3C8A8A4D" w14:textId="77777777" w:rsidR="00AA136E" w:rsidRPr="007D1A08" w:rsidRDefault="00E7260C" w:rsidP="005F79FB">
            <w:pPr>
              <w:rPr>
                <w:sz w:val="20"/>
                <w:szCs w:val="20"/>
                <w:lang w:val="uk-UA"/>
              </w:rPr>
            </w:pPr>
            <w:r>
              <w:rPr>
                <w:sz w:val="20"/>
                <w:szCs w:val="20"/>
                <w:lang w:val="uk-UA"/>
              </w:rPr>
              <w:t>Впорядкованість роботи щодо вирішення земельних питань</w:t>
            </w:r>
          </w:p>
        </w:tc>
      </w:tr>
      <w:tr w:rsidR="00AA136E" w:rsidRPr="00AA136E" w14:paraId="007A9FB8" w14:textId="77777777" w:rsidTr="00E11DE7">
        <w:trPr>
          <w:jc w:val="center"/>
        </w:trPr>
        <w:tc>
          <w:tcPr>
            <w:tcW w:w="422" w:type="dxa"/>
            <w:shd w:val="clear" w:color="auto" w:fill="auto"/>
          </w:tcPr>
          <w:p w14:paraId="5634A753" w14:textId="77777777" w:rsidR="00AA136E" w:rsidRPr="00520588" w:rsidRDefault="00AA136E" w:rsidP="005F79FB">
            <w:pPr>
              <w:rPr>
                <w:sz w:val="20"/>
                <w:szCs w:val="20"/>
                <w:lang w:val="uk-UA"/>
              </w:rPr>
            </w:pPr>
          </w:p>
        </w:tc>
        <w:tc>
          <w:tcPr>
            <w:tcW w:w="1623" w:type="dxa"/>
            <w:shd w:val="clear" w:color="auto" w:fill="auto"/>
          </w:tcPr>
          <w:p w14:paraId="3D03EE66" w14:textId="77777777" w:rsidR="00AA136E" w:rsidRPr="00520588" w:rsidRDefault="00AA136E" w:rsidP="005F79FB">
            <w:pPr>
              <w:rPr>
                <w:sz w:val="20"/>
                <w:szCs w:val="20"/>
                <w:lang w:val="uk-UA"/>
              </w:rPr>
            </w:pPr>
          </w:p>
        </w:tc>
        <w:tc>
          <w:tcPr>
            <w:tcW w:w="2291" w:type="dxa"/>
            <w:shd w:val="clear" w:color="auto" w:fill="auto"/>
          </w:tcPr>
          <w:p w14:paraId="5ADD9153" w14:textId="1E703443" w:rsidR="00AA136E" w:rsidRDefault="00AA136E" w:rsidP="00AA136E">
            <w:pPr>
              <w:spacing w:before="100" w:beforeAutospacing="1" w:after="100" w:afterAutospacing="1"/>
              <w:ind w:left="34"/>
              <w:rPr>
                <w:sz w:val="20"/>
                <w:szCs w:val="20"/>
                <w:lang w:val="uk-UA"/>
              </w:rPr>
            </w:pPr>
            <w:r>
              <w:rPr>
                <w:sz w:val="20"/>
                <w:szCs w:val="20"/>
                <w:lang w:val="uk-UA"/>
              </w:rPr>
              <w:t>2.</w:t>
            </w:r>
            <w:r w:rsidR="00DD6E5F">
              <w:rPr>
                <w:sz w:val="20"/>
                <w:szCs w:val="20"/>
                <w:lang w:val="uk-UA"/>
              </w:rPr>
              <w:t>3</w:t>
            </w:r>
            <w:r>
              <w:rPr>
                <w:sz w:val="20"/>
                <w:szCs w:val="20"/>
                <w:lang w:val="uk-UA"/>
              </w:rPr>
              <w:t>.</w:t>
            </w:r>
            <w:r>
              <w:t xml:space="preserve"> </w:t>
            </w:r>
            <w:r w:rsidRPr="00E7260C">
              <w:rPr>
                <w:sz w:val="20"/>
                <w:szCs w:val="20"/>
              </w:rPr>
              <w:t>Упорядкування назв вулиць та нумерац</w:t>
            </w:r>
            <w:r w:rsidR="00E7260C" w:rsidRPr="00E7260C">
              <w:rPr>
                <w:sz w:val="20"/>
                <w:szCs w:val="20"/>
              </w:rPr>
              <w:t>ії будинків у населених пунктах</w:t>
            </w:r>
          </w:p>
        </w:tc>
        <w:tc>
          <w:tcPr>
            <w:tcW w:w="1209" w:type="dxa"/>
            <w:shd w:val="clear" w:color="auto" w:fill="auto"/>
          </w:tcPr>
          <w:p w14:paraId="011D07EE" w14:textId="77777777" w:rsidR="00AA136E" w:rsidRPr="00AA136E" w:rsidRDefault="00E7260C" w:rsidP="005F79FB">
            <w:pPr>
              <w:rPr>
                <w:sz w:val="20"/>
                <w:szCs w:val="20"/>
                <w:lang w:val="uk-UA"/>
              </w:rPr>
            </w:pPr>
            <w:r w:rsidRPr="00AA136E">
              <w:rPr>
                <w:sz w:val="20"/>
                <w:szCs w:val="20"/>
                <w:lang w:val="uk-UA"/>
              </w:rPr>
              <w:t>2021-2025 роки</w:t>
            </w:r>
          </w:p>
        </w:tc>
        <w:tc>
          <w:tcPr>
            <w:tcW w:w="1650" w:type="dxa"/>
            <w:shd w:val="clear" w:color="auto" w:fill="auto"/>
          </w:tcPr>
          <w:p w14:paraId="51C5E2B8" w14:textId="77777777" w:rsidR="00AA136E" w:rsidRDefault="00E7260C" w:rsidP="005F79FB">
            <w:pPr>
              <w:rPr>
                <w:sz w:val="20"/>
                <w:szCs w:val="20"/>
                <w:lang w:val="uk-UA"/>
              </w:rPr>
            </w:pPr>
            <w:r>
              <w:rPr>
                <w:sz w:val="20"/>
                <w:szCs w:val="20"/>
                <w:lang w:val="uk-UA"/>
              </w:rPr>
              <w:t>Городищенська сільська рада, земельний відділ</w:t>
            </w:r>
          </w:p>
        </w:tc>
        <w:tc>
          <w:tcPr>
            <w:tcW w:w="1623" w:type="dxa"/>
            <w:shd w:val="clear" w:color="auto" w:fill="auto"/>
          </w:tcPr>
          <w:p w14:paraId="2F977B99" w14:textId="77777777" w:rsidR="00AA136E" w:rsidRPr="00AA136E" w:rsidRDefault="00E7260C" w:rsidP="005F79FB">
            <w:pPr>
              <w:rPr>
                <w:sz w:val="20"/>
                <w:szCs w:val="20"/>
                <w:lang w:val="uk-UA"/>
              </w:rPr>
            </w:pPr>
            <w:r w:rsidRPr="00AA136E">
              <w:rPr>
                <w:sz w:val="20"/>
                <w:szCs w:val="20"/>
                <w:lang w:val="uk-UA"/>
              </w:rPr>
              <w:t>Бюджет Городищенської сільської ради</w:t>
            </w:r>
          </w:p>
        </w:tc>
        <w:tc>
          <w:tcPr>
            <w:tcW w:w="829" w:type="dxa"/>
            <w:shd w:val="clear" w:color="auto" w:fill="auto"/>
          </w:tcPr>
          <w:p w14:paraId="616D57D9" w14:textId="77777777" w:rsidR="00AA136E" w:rsidRPr="00AA136E" w:rsidRDefault="00AA136E" w:rsidP="005F79FB">
            <w:pPr>
              <w:rPr>
                <w:sz w:val="20"/>
                <w:szCs w:val="20"/>
                <w:lang w:val="uk-UA"/>
              </w:rPr>
            </w:pPr>
          </w:p>
        </w:tc>
        <w:tc>
          <w:tcPr>
            <w:tcW w:w="616" w:type="dxa"/>
            <w:shd w:val="clear" w:color="auto" w:fill="auto"/>
          </w:tcPr>
          <w:p w14:paraId="3AD013AC" w14:textId="77777777" w:rsidR="00AA136E" w:rsidRPr="00AA136E" w:rsidRDefault="00AA136E" w:rsidP="005F79FB">
            <w:pPr>
              <w:rPr>
                <w:sz w:val="20"/>
                <w:szCs w:val="20"/>
                <w:lang w:val="uk-UA"/>
              </w:rPr>
            </w:pPr>
          </w:p>
        </w:tc>
        <w:tc>
          <w:tcPr>
            <w:tcW w:w="616" w:type="dxa"/>
            <w:shd w:val="clear" w:color="auto" w:fill="auto"/>
          </w:tcPr>
          <w:p w14:paraId="5B8F8047" w14:textId="77777777" w:rsidR="00AA136E" w:rsidRPr="00AA136E" w:rsidRDefault="00AA136E" w:rsidP="005F79FB">
            <w:pPr>
              <w:rPr>
                <w:sz w:val="20"/>
                <w:szCs w:val="20"/>
                <w:lang w:val="uk-UA"/>
              </w:rPr>
            </w:pPr>
          </w:p>
        </w:tc>
        <w:tc>
          <w:tcPr>
            <w:tcW w:w="616" w:type="dxa"/>
            <w:shd w:val="clear" w:color="auto" w:fill="auto"/>
          </w:tcPr>
          <w:p w14:paraId="2B3918FB" w14:textId="77777777" w:rsidR="00AA136E" w:rsidRPr="00AA136E" w:rsidRDefault="00AA136E" w:rsidP="005F79FB">
            <w:pPr>
              <w:rPr>
                <w:sz w:val="20"/>
                <w:szCs w:val="20"/>
                <w:lang w:val="uk-UA"/>
              </w:rPr>
            </w:pPr>
          </w:p>
        </w:tc>
        <w:tc>
          <w:tcPr>
            <w:tcW w:w="616" w:type="dxa"/>
            <w:shd w:val="clear" w:color="auto" w:fill="auto"/>
          </w:tcPr>
          <w:p w14:paraId="48803252" w14:textId="77777777" w:rsidR="00AA136E" w:rsidRPr="00AA136E" w:rsidRDefault="00AA136E" w:rsidP="005F79FB">
            <w:pPr>
              <w:rPr>
                <w:sz w:val="20"/>
                <w:szCs w:val="20"/>
                <w:lang w:val="uk-UA"/>
              </w:rPr>
            </w:pPr>
          </w:p>
        </w:tc>
        <w:tc>
          <w:tcPr>
            <w:tcW w:w="616" w:type="dxa"/>
            <w:shd w:val="clear" w:color="auto" w:fill="auto"/>
          </w:tcPr>
          <w:p w14:paraId="79174528" w14:textId="77777777" w:rsidR="00AA136E" w:rsidRPr="00AA136E" w:rsidRDefault="00AA136E" w:rsidP="005F79FB">
            <w:pPr>
              <w:rPr>
                <w:sz w:val="20"/>
                <w:szCs w:val="20"/>
                <w:lang w:val="uk-UA"/>
              </w:rPr>
            </w:pPr>
          </w:p>
        </w:tc>
        <w:tc>
          <w:tcPr>
            <w:tcW w:w="1838" w:type="dxa"/>
            <w:shd w:val="clear" w:color="auto" w:fill="auto"/>
          </w:tcPr>
          <w:p w14:paraId="0CC519C7" w14:textId="77777777" w:rsidR="00AA136E" w:rsidRPr="007D1A08" w:rsidRDefault="00E7260C" w:rsidP="005F79FB">
            <w:pPr>
              <w:rPr>
                <w:sz w:val="20"/>
                <w:szCs w:val="20"/>
                <w:lang w:val="uk-UA"/>
              </w:rPr>
            </w:pPr>
            <w:r>
              <w:rPr>
                <w:sz w:val="20"/>
                <w:szCs w:val="20"/>
                <w:lang w:val="uk-UA"/>
              </w:rPr>
              <w:t>Впорядкування територій населених пунктів</w:t>
            </w:r>
          </w:p>
        </w:tc>
      </w:tr>
      <w:tr w:rsidR="00B42475" w:rsidRPr="00AA136E" w14:paraId="1CF0484A" w14:textId="77777777" w:rsidTr="00E11DE7">
        <w:trPr>
          <w:jc w:val="center"/>
        </w:trPr>
        <w:tc>
          <w:tcPr>
            <w:tcW w:w="422" w:type="dxa"/>
            <w:shd w:val="clear" w:color="auto" w:fill="auto"/>
          </w:tcPr>
          <w:p w14:paraId="6B1FBFAA" w14:textId="77777777" w:rsidR="00361F7F" w:rsidRPr="00AA136E" w:rsidRDefault="00361F7F" w:rsidP="005F79FB">
            <w:pPr>
              <w:rPr>
                <w:sz w:val="20"/>
                <w:szCs w:val="20"/>
                <w:lang w:val="uk-UA"/>
              </w:rPr>
            </w:pPr>
          </w:p>
        </w:tc>
        <w:tc>
          <w:tcPr>
            <w:tcW w:w="1623" w:type="dxa"/>
            <w:shd w:val="clear" w:color="auto" w:fill="auto"/>
          </w:tcPr>
          <w:p w14:paraId="3C08CDFA" w14:textId="77777777" w:rsidR="00361F7F" w:rsidRPr="00520588" w:rsidRDefault="00361F7F" w:rsidP="005F79FB">
            <w:pPr>
              <w:rPr>
                <w:sz w:val="20"/>
                <w:szCs w:val="20"/>
                <w:lang w:val="uk-UA"/>
              </w:rPr>
            </w:pPr>
          </w:p>
        </w:tc>
        <w:tc>
          <w:tcPr>
            <w:tcW w:w="2291" w:type="dxa"/>
            <w:shd w:val="clear" w:color="auto" w:fill="auto"/>
          </w:tcPr>
          <w:p w14:paraId="38D2B4FB" w14:textId="5E1E7C63" w:rsidR="00361F7F" w:rsidRPr="00AA136E" w:rsidRDefault="00E7260C" w:rsidP="00AA136E">
            <w:pPr>
              <w:spacing w:before="100" w:beforeAutospacing="1" w:after="100" w:afterAutospacing="1"/>
              <w:ind w:left="34"/>
              <w:rPr>
                <w:rStyle w:val="29pt1"/>
                <w:sz w:val="20"/>
                <w:szCs w:val="20"/>
              </w:rPr>
            </w:pPr>
            <w:r>
              <w:rPr>
                <w:sz w:val="20"/>
                <w:szCs w:val="20"/>
                <w:lang w:val="uk-UA"/>
              </w:rPr>
              <w:t>2.</w:t>
            </w:r>
            <w:r w:rsidR="00DD6E5F">
              <w:rPr>
                <w:sz w:val="20"/>
                <w:szCs w:val="20"/>
                <w:lang w:val="uk-UA"/>
              </w:rPr>
              <w:t>4</w:t>
            </w:r>
            <w:r w:rsidR="00AA136E">
              <w:rPr>
                <w:sz w:val="20"/>
                <w:szCs w:val="20"/>
                <w:lang w:val="uk-UA"/>
              </w:rPr>
              <w:t xml:space="preserve">. </w:t>
            </w:r>
            <w:r w:rsidR="00AA136E" w:rsidRPr="00AA136E">
              <w:rPr>
                <w:sz w:val="20"/>
                <w:szCs w:val="20"/>
                <w:lang w:val="uk-UA"/>
              </w:rPr>
              <w:t xml:space="preserve">Створення та відновлення полезахисних лісових смуг, захисних лісових насаджень на землях сільськогосподарського призначення навколо виробничих об’єктів , у ярах, балках, уздовж берегів </w:t>
            </w:r>
          </w:p>
        </w:tc>
        <w:tc>
          <w:tcPr>
            <w:tcW w:w="1209" w:type="dxa"/>
            <w:shd w:val="clear" w:color="auto" w:fill="auto"/>
          </w:tcPr>
          <w:p w14:paraId="0675CDC4" w14:textId="77777777" w:rsidR="00361F7F" w:rsidRPr="00AA136E" w:rsidRDefault="00361F7F" w:rsidP="005F79FB">
            <w:pPr>
              <w:rPr>
                <w:sz w:val="20"/>
                <w:szCs w:val="20"/>
                <w:lang w:val="uk-UA"/>
              </w:rPr>
            </w:pPr>
            <w:r w:rsidRPr="00AA136E">
              <w:rPr>
                <w:sz w:val="20"/>
                <w:szCs w:val="20"/>
                <w:lang w:val="uk-UA"/>
              </w:rPr>
              <w:t>2021-2025 роки</w:t>
            </w:r>
          </w:p>
        </w:tc>
        <w:tc>
          <w:tcPr>
            <w:tcW w:w="1650" w:type="dxa"/>
            <w:shd w:val="clear" w:color="auto" w:fill="auto"/>
          </w:tcPr>
          <w:p w14:paraId="70637DBD" w14:textId="77777777" w:rsidR="00361F7F" w:rsidRPr="00AA136E" w:rsidRDefault="00B42475" w:rsidP="005F79FB">
            <w:pPr>
              <w:rPr>
                <w:sz w:val="20"/>
                <w:szCs w:val="20"/>
                <w:lang w:val="uk-UA"/>
              </w:rPr>
            </w:pPr>
            <w:r>
              <w:rPr>
                <w:sz w:val="20"/>
                <w:szCs w:val="20"/>
                <w:lang w:val="uk-UA"/>
              </w:rPr>
              <w:t>Городищенська сільська рада, земельний відділ</w:t>
            </w:r>
          </w:p>
        </w:tc>
        <w:tc>
          <w:tcPr>
            <w:tcW w:w="1623" w:type="dxa"/>
            <w:shd w:val="clear" w:color="auto" w:fill="auto"/>
          </w:tcPr>
          <w:p w14:paraId="33DBBBF0" w14:textId="77777777" w:rsidR="00361F7F" w:rsidRPr="00AA136E" w:rsidRDefault="00361F7F" w:rsidP="005F79FB">
            <w:pPr>
              <w:rPr>
                <w:sz w:val="20"/>
                <w:szCs w:val="20"/>
                <w:lang w:val="uk-UA"/>
              </w:rPr>
            </w:pPr>
            <w:r w:rsidRPr="00AA136E">
              <w:rPr>
                <w:sz w:val="20"/>
                <w:szCs w:val="20"/>
                <w:lang w:val="uk-UA"/>
              </w:rPr>
              <w:t>Бюджет Городищенської сільської ради</w:t>
            </w:r>
          </w:p>
        </w:tc>
        <w:tc>
          <w:tcPr>
            <w:tcW w:w="829" w:type="dxa"/>
            <w:shd w:val="clear" w:color="auto" w:fill="auto"/>
          </w:tcPr>
          <w:p w14:paraId="0FC5BED5" w14:textId="77777777" w:rsidR="00361F7F" w:rsidRPr="00AA136E" w:rsidRDefault="00361F7F" w:rsidP="005F79FB">
            <w:pPr>
              <w:rPr>
                <w:sz w:val="20"/>
                <w:szCs w:val="20"/>
                <w:lang w:val="uk-UA"/>
              </w:rPr>
            </w:pPr>
          </w:p>
        </w:tc>
        <w:tc>
          <w:tcPr>
            <w:tcW w:w="616" w:type="dxa"/>
            <w:shd w:val="clear" w:color="auto" w:fill="auto"/>
          </w:tcPr>
          <w:p w14:paraId="3036A049" w14:textId="77777777" w:rsidR="00361F7F" w:rsidRPr="00AA136E" w:rsidRDefault="00361F7F" w:rsidP="005F79FB">
            <w:pPr>
              <w:rPr>
                <w:sz w:val="20"/>
                <w:szCs w:val="20"/>
                <w:lang w:val="uk-UA"/>
              </w:rPr>
            </w:pPr>
          </w:p>
        </w:tc>
        <w:tc>
          <w:tcPr>
            <w:tcW w:w="616" w:type="dxa"/>
            <w:shd w:val="clear" w:color="auto" w:fill="auto"/>
          </w:tcPr>
          <w:p w14:paraId="3AAFDF1F" w14:textId="77777777" w:rsidR="00361F7F" w:rsidRPr="00AA136E" w:rsidRDefault="00361F7F" w:rsidP="005F79FB">
            <w:pPr>
              <w:rPr>
                <w:sz w:val="20"/>
                <w:szCs w:val="20"/>
                <w:lang w:val="uk-UA"/>
              </w:rPr>
            </w:pPr>
          </w:p>
        </w:tc>
        <w:tc>
          <w:tcPr>
            <w:tcW w:w="616" w:type="dxa"/>
            <w:shd w:val="clear" w:color="auto" w:fill="auto"/>
          </w:tcPr>
          <w:p w14:paraId="080F707F" w14:textId="77777777" w:rsidR="00361F7F" w:rsidRPr="00AA136E" w:rsidRDefault="00361F7F" w:rsidP="005F79FB">
            <w:pPr>
              <w:rPr>
                <w:sz w:val="20"/>
                <w:szCs w:val="20"/>
                <w:lang w:val="uk-UA"/>
              </w:rPr>
            </w:pPr>
          </w:p>
        </w:tc>
        <w:tc>
          <w:tcPr>
            <w:tcW w:w="616" w:type="dxa"/>
            <w:shd w:val="clear" w:color="auto" w:fill="auto"/>
          </w:tcPr>
          <w:p w14:paraId="535B6F82" w14:textId="77777777" w:rsidR="00361F7F" w:rsidRPr="00AA136E" w:rsidRDefault="00361F7F" w:rsidP="005F79FB">
            <w:pPr>
              <w:rPr>
                <w:sz w:val="20"/>
                <w:szCs w:val="20"/>
                <w:lang w:val="uk-UA"/>
              </w:rPr>
            </w:pPr>
          </w:p>
        </w:tc>
        <w:tc>
          <w:tcPr>
            <w:tcW w:w="616" w:type="dxa"/>
            <w:shd w:val="clear" w:color="auto" w:fill="auto"/>
          </w:tcPr>
          <w:p w14:paraId="75D1B0FB" w14:textId="77777777" w:rsidR="00361F7F" w:rsidRPr="00AA136E" w:rsidRDefault="00361F7F" w:rsidP="005F79FB">
            <w:pPr>
              <w:rPr>
                <w:sz w:val="20"/>
                <w:szCs w:val="20"/>
                <w:lang w:val="uk-UA"/>
              </w:rPr>
            </w:pPr>
          </w:p>
        </w:tc>
        <w:tc>
          <w:tcPr>
            <w:tcW w:w="1838" w:type="dxa"/>
            <w:shd w:val="clear" w:color="auto" w:fill="auto"/>
          </w:tcPr>
          <w:p w14:paraId="087F7676" w14:textId="77777777" w:rsidR="00361F7F" w:rsidRPr="00814654" w:rsidRDefault="00361F7F" w:rsidP="00814654">
            <w:pPr>
              <w:rPr>
                <w:sz w:val="20"/>
                <w:szCs w:val="20"/>
                <w:lang w:val="uk-UA"/>
              </w:rPr>
            </w:pPr>
          </w:p>
        </w:tc>
      </w:tr>
      <w:tr w:rsidR="00AA136E" w:rsidRPr="00AA136E" w14:paraId="1279AEFB" w14:textId="77777777" w:rsidTr="00E11DE7">
        <w:trPr>
          <w:jc w:val="center"/>
        </w:trPr>
        <w:tc>
          <w:tcPr>
            <w:tcW w:w="422" w:type="dxa"/>
            <w:shd w:val="clear" w:color="auto" w:fill="auto"/>
          </w:tcPr>
          <w:p w14:paraId="4911F3EF" w14:textId="77777777" w:rsidR="00AA136E" w:rsidRPr="00AA136E" w:rsidRDefault="00AA136E" w:rsidP="005F79FB">
            <w:pPr>
              <w:rPr>
                <w:sz w:val="20"/>
                <w:szCs w:val="20"/>
                <w:lang w:val="uk-UA"/>
              </w:rPr>
            </w:pPr>
          </w:p>
        </w:tc>
        <w:tc>
          <w:tcPr>
            <w:tcW w:w="1623" w:type="dxa"/>
            <w:shd w:val="clear" w:color="auto" w:fill="auto"/>
          </w:tcPr>
          <w:p w14:paraId="50C7E261" w14:textId="77777777" w:rsidR="00AA136E" w:rsidRPr="00520588" w:rsidRDefault="00AA136E" w:rsidP="005F79FB">
            <w:pPr>
              <w:rPr>
                <w:sz w:val="20"/>
                <w:szCs w:val="20"/>
                <w:lang w:val="uk-UA"/>
              </w:rPr>
            </w:pPr>
          </w:p>
        </w:tc>
        <w:tc>
          <w:tcPr>
            <w:tcW w:w="2291" w:type="dxa"/>
            <w:shd w:val="clear" w:color="auto" w:fill="auto"/>
          </w:tcPr>
          <w:p w14:paraId="1F4472D0" w14:textId="7B2B6574" w:rsidR="00AA136E" w:rsidRDefault="00E7260C" w:rsidP="00AA136E">
            <w:pPr>
              <w:spacing w:before="100" w:beforeAutospacing="1" w:after="100" w:afterAutospacing="1"/>
              <w:ind w:left="34"/>
              <w:rPr>
                <w:sz w:val="20"/>
                <w:szCs w:val="20"/>
                <w:lang w:val="uk-UA"/>
              </w:rPr>
            </w:pPr>
            <w:r>
              <w:rPr>
                <w:sz w:val="20"/>
                <w:szCs w:val="20"/>
                <w:lang w:val="uk-UA"/>
              </w:rPr>
              <w:t>2.</w:t>
            </w:r>
            <w:r w:rsidR="00DD6E5F">
              <w:rPr>
                <w:sz w:val="20"/>
                <w:szCs w:val="20"/>
                <w:lang w:val="uk-UA"/>
              </w:rPr>
              <w:t>5</w:t>
            </w:r>
            <w:r w:rsidR="00AA136E">
              <w:rPr>
                <w:sz w:val="20"/>
                <w:szCs w:val="20"/>
                <w:lang w:val="uk-UA"/>
              </w:rPr>
              <w:t xml:space="preserve">. </w:t>
            </w:r>
            <w:r w:rsidR="00AA136E" w:rsidRPr="00AA136E">
              <w:rPr>
                <w:sz w:val="20"/>
                <w:szCs w:val="20"/>
              </w:rPr>
              <w:t>Проведення рекультивації порушених земель</w:t>
            </w:r>
          </w:p>
        </w:tc>
        <w:tc>
          <w:tcPr>
            <w:tcW w:w="1209" w:type="dxa"/>
            <w:shd w:val="clear" w:color="auto" w:fill="auto"/>
          </w:tcPr>
          <w:p w14:paraId="1FF56BA8" w14:textId="77777777" w:rsidR="00AA136E" w:rsidRPr="00AA136E" w:rsidRDefault="00AA136E" w:rsidP="005F79FB">
            <w:pPr>
              <w:rPr>
                <w:sz w:val="20"/>
                <w:szCs w:val="20"/>
                <w:lang w:val="uk-UA"/>
              </w:rPr>
            </w:pPr>
            <w:r w:rsidRPr="00AA136E">
              <w:rPr>
                <w:sz w:val="20"/>
                <w:szCs w:val="20"/>
                <w:lang w:val="uk-UA"/>
              </w:rPr>
              <w:t>2021-2025 роки</w:t>
            </w:r>
          </w:p>
        </w:tc>
        <w:tc>
          <w:tcPr>
            <w:tcW w:w="1650" w:type="dxa"/>
            <w:shd w:val="clear" w:color="auto" w:fill="auto"/>
          </w:tcPr>
          <w:p w14:paraId="252FDA8F" w14:textId="77777777" w:rsidR="00AA136E" w:rsidRDefault="00AA136E" w:rsidP="005F79FB">
            <w:pPr>
              <w:rPr>
                <w:sz w:val="20"/>
                <w:szCs w:val="20"/>
                <w:lang w:val="uk-UA"/>
              </w:rPr>
            </w:pPr>
            <w:r>
              <w:rPr>
                <w:sz w:val="20"/>
                <w:szCs w:val="20"/>
                <w:lang w:val="uk-UA"/>
              </w:rPr>
              <w:t>Городищенська сільська рада, земельний відділ</w:t>
            </w:r>
          </w:p>
        </w:tc>
        <w:tc>
          <w:tcPr>
            <w:tcW w:w="1623" w:type="dxa"/>
            <w:shd w:val="clear" w:color="auto" w:fill="auto"/>
          </w:tcPr>
          <w:p w14:paraId="37E06136" w14:textId="77777777" w:rsidR="00AA136E" w:rsidRPr="00AA136E" w:rsidRDefault="00AA136E" w:rsidP="005F79FB">
            <w:pPr>
              <w:rPr>
                <w:sz w:val="20"/>
                <w:szCs w:val="20"/>
                <w:lang w:val="uk-UA"/>
              </w:rPr>
            </w:pPr>
            <w:r w:rsidRPr="00AA136E">
              <w:rPr>
                <w:sz w:val="20"/>
                <w:szCs w:val="20"/>
                <w:lang w:val="uk-UA"/>
              </w:rPr>
              <w:t>Бюджет Городищенської сільської ради</w:t>
            </w:r>
          </w:p>
        </w:tc>
        <w:tc>
          <w:tcPr>
            <w:tcW w:w="829" w:type="dxa"/>
            <w:shd w:val="clear" w:color="auto" w:fill="auto"/>
          </w:tcPr>
          <w:p w14:paraId="35FE3679" w14:textId="77777777" w:rsidR="00AA136E" w:rsidRPr="00AA136E" w:rsidRDefault="00AA136E" w:rsidP="005F79FB">
            <w:pPr>
              <w:rPr>
                <w:sz w:val="20"/>
                <w:szCs w:val="20"/>
                <w:lang w:val="uk-UA"/>
              </w:rPr>
            </w:pPr>
          </w:p>
        </w:tc>
        <w:tc>
          <w:tcPr>
            <w:tcW w:w="616" w:type="dxa"/>
            <w:shd w:val="clear" w:color="auto" w:fill="auto"/>
          </w:tcPr>
          <w:p w14:paraId="747CA256" w14:textId="77777777" w:rsidR="00AA136E" w:rsidRPr="00AA136E" w:rsidRDefault="00AA136E" w:rsidP="005F79FB">
            <w:pPr>
              <w:rPr>
                <w:sz w:val="20"/>
                <w:szCs w:val="20"/>
                <w:lang w:val="uk-UA"/>
              </w:rPr>
            </w:pPr>
          </w:p>
        </w:tc>
        <w:tc>
          <w:tcPr>
            <w:tcW w:w="616" w:type="dxa"/>
            <w:shd w:val="clear" w:color="auto" w:fill="auto"/>
          </w:tcPr>
          <w:p w14:paraId="6C6CAA09" w14:textId="77777777" w:rsidR="00AA136E" w:rsidRPr="00AA136E" w:rsidRDefault="00AA136E" w:rsidP="005F79FB">
            <w:pPr>
              <w:rPr>
                <w:sz w:val="20"/>
                <w:szCs w:val="20"/>
                <w:lang w:val="uk-UA"/>
              </w:rPr>
            </w:pPr>
          </w:p>
        </w:tc>
        <w:tc>
          <w:tcPr>
            <w:tcW w:w="616" w:type="dxa"/>
            <w:shd w:val="clear" w:color="auto" w:fill="auto"/>
          </w:tcPr>
          <w:p w14:paraId="1FC41195" w14:textId="77777777" w:rsidR="00AA136E" w:rsidRPr="00AA136E" w:rsidRDefault="00AA136E" w:rsidP="005F79FB">
            <w:pPr>
              <w:rPr>
                <w:sz w:val="20"/>
                <w:szCs w:val="20"/>
                <w:lang w:val="uk-UA"/>
              </w:rPr>
            </w:pPr>
          </w:p>
        </w:tc>
        <w:tc>
          <w:tcPr>
            <w:tcW w:w="616" w:type="dxa"/>
            <w:shd w:val="clear" w:color="auto" w:fill="auto"/>
          </w:tcPr>
          <w:p w14:paraId="3FE353C6" w14:textId="77777777" w:rsidR="00AA136E" w:rsidRPr="00AA136E" w:rsidRDefault="00AA136E" w:rsidP="005F79FB">
            <w:pPr>
              <w:rPr>
                <w:sz w:val="20"/>
                <w:szCs w:val="20"/>
                <w:lang w:val="uk-UA"/>
              </w:rPr>
            </w:pPr>
          </w:p>
        </w:tc>
        <w:tc>
          <w:tcPr>
            <w:tcW w:w="616" w:type="dxa"/>
            <w:shd w:val="clear" w:color="auto" w:fill="auto"/>
          </w:tcPr>
          <w:p w14:paraId="0F11BA2F" w14:textId="77777777" w:rsidR="00AA136E" w:rsidRPr="00AA136E" w:rsidRDefault="00AA136E" w:rsidP="005F79FB">
            <w:pPr>
              <w:rPr>
                <w:sz w:val="20"/>
                <w:szCs w:val="20"/>
                <w:lang w:val="uk-UA"/>
              </w:rPr>
            </w:pPr>
          </w:p>
        </w:tc>
        <w:tc>
          <w:tcPr>
            <w:tcW w:w="1838" w:type="dxa"/>
            <w:shd w:val="clear" w:color="auto" w:fill="auto"/>
          </w:tcPr>
          <w:p w14:paraId="36205C17" w14:textId="77777777" w:rsidR="00AA136E" w:rsidRPr="00814654" w:rsidRDefault="00E7260C" w:rsidP="00814654">
            <w:pPr>
              <w:rPr>
                <w:sz w:val="20"/>
                <w:szCs w:val="20"/>
                <w:lang w:val="uk-UA"/>
              </w:rPr>
            </w:pPr>
            <w:r>
              <w:rPr>
                <w:sz w:val="20"/>
                <w:szCs w:val="20"/>
                <w:lang w:val="uk-UA"/>
              </w:rPr>
              <w:t>Відновлення земель</w:t>
            </w:r>
          </w:p>
        </w:tc>
      </w:tr>
      <w:tr w:rsidR="00B42475" w:rsidRPr="00AA136E" w14:paraId="1EE73100" w14:textId="77777777" w:rsidTr="00E11DE7">
        <w:trPr>
          <w:jc w:val="center"/>
        </w:trPr>
        <w:tc>
          <w:tcPr>
            <w:tcW w:w="422" w:type="dxa"/>
            <w:shd w:val="clear" w:color="auto" w:fill="auto"/>
          </w:tcPr>
          <w:p w14:paraId="613A97BE" w14:textId="77777777" w:rsidR="00361F7F" w:rsidRPr="00AA136E" w:rsidRDefault="00361F7F" w:rsidP="005F79FB">
            <w:pPr>
              <w:rPr>
                <w:sz w:val="20"/>
                <w:szCs w:val="20"/>
                <w:lang w:val="uk-UA"/>
              </w:rPr>
            </w:pPr>
          </w:p>
        </w:tc>
        <w:tc>
          <w:tcPr>
            <w:tcW w:w="1623" w:type="dxa"/>
            <w:shd w:val="clear" w:color="auto" w:fill="auto"/>
          </w:tcPr>
          <w:p w14:paraId="1FDC3595" w14:textId="77777777" w:rsidR="00361F7F" w:rsidRPr="00520588" w:rsidRDefault="00361F7F" w:rsidP="005F79FB">
            <w:pPr>
              <w:rPr>
                <w:rStyle w:val="29pt"/>
                <w:b w:val="0"/>
                <w:sz w:val="20"/>
                <w:szCs w:val="20"/>
              </w:rPr>
            </w:pPr>
          </w:p>
        </w:tc>
        <w:tc>
          <w:tcPr>
            <w:tcW w:w="2291" w:type="dxa"/>
            <w:shd w:val="clear" w:color="auto" w:fill="auto"/>
          </w:tcPr>
          <w:p w14:paraId="5E005BA3" w14:textId="77777777" w:rsidR="00361F7F" w:rsidRPr="00520588" w:rsidRDefault="00361F7F" w:rsidP="005F79FB">
            <w:pPr>
              <w:rPr>
                <w:b/>
                <w:sz w:val="20"/>
                <w:szCs w:val="20"/>
                <w:lang w:val="uk-UA"/>
              </w:rPr>
            </w:pPr>
            <w:r w:rsidRPr="00520588">
              <w:rPr>
                <w:b/>
                <w:sz w:val="20"/>
                <w:szCs w:val="20"/>
                <w:lang w:val="uk-UA"/>
              </w:rPr>
              <w:t>УСЬОГО</w:t>
            </w:r>
          </w:p>
        </w:tc>
        <w:tc>
          <w:tcPr>
            <w:tcW w:w="1209" w:type="dxa"/>
            <w:shd w:val="clear" w:color="auto" w:fill="auto"/>
          </w:tcPr>
          <w:p w14:paraId="4EC85322" w14:textId="77777777" w:rsidR="00361F7F" w:rsidRPr="00AA136E" w:rsidRDefault="00361F7F" w:rsidP="005F79FB">
            <w:pPr>
              <w:rPr>
                <w:sz w:val="20"/>
                <w:szCs w:val="20"/>
                <w:lang w:val="uk-UA"/>
              </w:rPr>
            </w:pPr>
          </w:p>
        </w:tc>
        <w:tc>
          <w:tcPr>
            <w:tcW w:w="1650" w:type="dxa"/>
            <w:shd w:val="clear" w:color="auto" w:fill="auto"/>
          </w:tcPr>
          <w:p w14:paraId="762A0DCC" w14:textId="77777777" w:rsidR="00361F7F" w:rsidRPr="00AA136E" w:rsidRDefault="00361F7F" w:rsidP="005F79FB">
            <w:pPr>
              <w:rPr>
                <w:sz w:val="20"/>
                <w:szCs w:val="20"/>
                <w:lang w:val="uk-UA"/>
              </w:rPr>
            </w:pPr>
          </w:p>
        </w:tc>
        <w:tc>
          <w:tcPr>
            <w:tcW w:w="1623" w:type="dxa"/>
            <w:shd w:val="clear" w:color="auto" w:fill="auto"/>
          </w:tcPr>
          <w:p w14:paraId="46605221" w14:textId="77777777" w:rsidR="00361F7F" w:rsidRPr="00AA136E" w:rsidRDefault="00361F7F" w:rsidP="005F79FB">
            <w:pPr>
              <w:rPr>
                <w:sz w:val="20"/>
                <w:szCs w:val="20"/>
                <w:lang w:val="uk-UA"/>
              </w:rPr>
            </w:pPr>
          </w:p>
        </w:tc>
        <w:tc>
          <w:tcPr>
            <w:tcW w:w="829" w:type="dxa"/>
            <w:shd w:val="clear" w:color="auto" w:fill="auto"/>
          </w:tcPr>
          <w:p w14:paraId="783BA21D" w14:textId="77777777" w:rsidR="00361F7F" w:rsidRPr="00AA136E" w:rsidRDefault="00361F7F" w:rsidP="005F79FB">
            <w:pPr>
              <w:rPr>
                <w:sz w:val="20"/>
                <w:szCs w:val="20"/>
                <w:lang w:val="uk-UA"/>
              </w:rPr>
            </w:pPr>
          </w:p>
        </w:tc>
        <w:tc>
          <w:tcPr>
            <w:tcW w:w="616" w:type="dxa"/>
            <w:shd w:val="clear" w:color="auto" w:fill="auto"/>
          </w:tcPr>
          <w:p w14:paraId="22C7227B" w14:textId="77777777" w:rsidR="00361F7F" w:rsidRPr="00AA136E" w:rsidRDefault="00361F7F" w:rsidP="005F79FB">
            <w:pPr>
              <w:rPr>
                <w:sz w:val="20"/>
                <w:szCs w:val="20"/>
                <w:lang w:val="uk-UA"/>
              </w:rPr>
            </w:pPr>
          </w:p>
        </w:tc>
        <w:tc>
          <w:tcPr>
            <w:tcW w:w="616" w:type="dxa"/>
            <w:shd w:val="clear" w:color="auto" w:fill="auto"/>
          </w:tcPr>
          <w:p w14:paraId="4C828A8C" w14:textId="77777777" w:rsidR="00361F7F" w:rsidRPr="00AA136E" w:rsidRDefault="00361F7F" w:rsidP="005F79FB">
            <w:pPr>
              <w:rPr>
                <w:sz w:val="20"/>
                <w:szCs w:val="20"/>
                <w:lang w:val="uk-UA"/>
              </w:rPr>
            </w:pPr>
          </w:p>
        </w:tc>
        <w:tc>
          <w:tcPr>
            <w:tcW w:w="616" w:type="dxa"/>
            <w:shd w:val="clear" w:color="auto" w:fill="auto"/>
          </w:tcPr>
          <w:p w14:paraId="4709E9BC" w14:textId="77777777" w:rsidR="00361F7F" w:rsidRPr="00AA136E" w:rsidRDefault="00361F7F" w:rsidP="005F79FB">
            <w:pPr>
              <w:rPr>
                <w:sz w:val="20"/>
                <w:szCs w:val="20"/>
                <w:lang w:val="uk-UA"/>
              </w:rPr>
            </w:pPr>
          </w:p>
        </w:tc>
        <w:tc>
          <w:tcPr>
            <w:tcW w:w="616" w:type="dxa"/>
            <w:shd w:val="clear" w:color="auto" w:fill="auto"/>
          </w:tcPr>
          <w:p w14:paraId="6258B912" w14:textId="77777777" w:rsidR="00361F7F" w:rsidRPr="00AA136E" w:rsidRDefault="00361F7F" w:rsidP="005F79FB">
            <w:pPr>
              <w:rPr>
                <w:sz w:val="20"/>
                <w:szCs w:val="20"/>
                <w:lang w:val="uk-UA"/>
              </w:rPr>
            </w:pPr>
          </w:p>
        </w:tc>
        <w:tc>
          <w:tcPr>
            <w:tcW w:w="616" w:type="dxa"/>
            <w:shd w:val="clear" w:color="auto" w:fill="auto"/>
          </w:tcPr>
          <w:p w14:paraId="00C0D756" w14:textId="77777777" w:rsidR="00361F7F" w:rsidRPr="00AA136E" w:rsidRDefault="00361F7F" w:rsidP="005F79FB">
            <w:pPr>
              <w:rPr>
                <w:sz w:val="20"/>
                <w:szCs w:val="20"/>
                <w:lang w:val="uk-UA"/>
              </w:rPr>
            </w:pPr>
          </w:p>
        </w:tc>
        <w:tc>
          <w:tcPr>
            <w:tcW w:w="1838" w:type="dxa"/>
            <w:shd w:val="clear" w:color="auto" w:fill="auto"/>
          </w:tcPr>
          <w:p w14:paraId="0111B206" w14:textId="77777777" w:rsidR="00361F7F" w:rsidRPr="00AA136E" w:rsidRDefault="00361F7F" w:rsidP="005F79FB">
            <w:pPr>
              <w:rPr>
                <w:sz w:val="20"/>
                <w:szCs w:val="20"/>
                <w:lang w:val="uk-UA"/>
              </w:rPr>
            </w:pPr>
          </w:p>
        </w:tc>
      </w:tr>
    </w:tbl>
    <w:p w14:paraId="264FA168" w14:textId="77777777" w:rsidR="00CE05C2" w:rsidRPr="000E7B87" w:rsidRDefault="00CE05C2" w:rsidP="003C33BC">
      <w:pPr>
        <w:jc w:val="center"/>
        <w:rPr>
          <w:sz w:val="20"/>
          <w:szCs w:val="20"/>
          <w:lang w:val="uk-UA"/>
        </w:rPr>
      </w:pPr>
    </w:p>
    <w:sectPr w:rsidR="00CE05C2" w:rsidRPr="000E7B87" w:rsidSect="009C77A2">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A18F" w14:textId="77777777" w:rsidR="00000956" w:rsidRDefault="00000956" w:rsidP="00E6739C">
      <w:r>
        <w:separator/>
      </w:r>
    </w:p>
  </w:endnote>
  <w:endnote w:type="continuationSeparator" w:id="0">
    <w:p w14:paraId="1435692D" w14:textId="77777777" w:rsidR="00000956" w:rsidRDefault="00000956" w:rsidP="00E6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EE8D" w14:textId="02776AC3" w:rsidR="00E624AB" w:rsidRDefault="00E624AB">
    <w:pPr>
      <w:pStyle w:val="ad"/>
      <w:jc w:val="right"/>
    </w:pPr>
    <w:r>
      <w:fldChar w:fldCharType="begin"/>
    </w:r>
    <w:r>
      <w:instrText>PAGE   \* MERGEFORMAT</w:instrText>
    </w:r>
    <w:r>
      <w:fldChar w:fldCharType="separate"/>
    </w:r>
    <w:r w:rsidR="002E3D31" w:rsidRPr="002E3D31">
      <w:rPr>
        <w:noProof/>
        <w:lang w:val="uk-UA"/>
      </w:rPr>
      <w:t>10</w:t>
    </w:r>
    <w:r>
      <w:rPr>
        <w:noProof/>
        <w:lang w:val="uk-UA"/>
      </w:rPr>
      <w:fldChar w:fldCharType="end"/>
    </w:r>
  </w:p>
  <w:p w14:paraId="37924F92" w14:textId="77777777" w:rsidR="00E624AB" w:rsidRDefault="00E624A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5BD5" w14:textId="77777777" w:rsidR="00000956" w:rsidRDefault="00000956" w:rsidP="00E6739C">
      <w:r>
        <w:separator/>
      </w:r>
    </w:p>
  </w:footnote>
  <w:footnote w:type="continuationSeparator" w:id="0">
    <w:p w14:paraId="1832FADA" w14:textId="77777777" w:rsidR="00000956" w:rsidRDefault="00000956" w:rsidP="00E673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DA1"/>
    <w:multiLevelType w:val="hybridMultilevel"/>
    <w:tmpl w:val="7D661512"/>
    <w:lvl w:ilvl="0" w:tplc="76FE6A5A">
      <w:start w:val="1"/>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0E520754"/>
    <w:multiLevelType w:val="hybridMultilevel"/>
    <w:tmpl w:val="FFF26D00"/>
    <w:lvl w:ilvl="0" w:tplc="D7C8A638">
      <w:start w:val="30"/>
      <w:numFmt w:val="bullet"/>
      <w:lvlText w:val="-"/>
      <w:lvlJc w:val="left"/>
      <w:pPr>
        <w:tabs>
          <w:tab w:val="num" w:pos="360"/>
        </w:tabs>
        <w:ind w:left="360" w:hanging="360"/>
      </w:pPr>
      <w:rPr>
        <w:rFonts w:ascii="Times New Roman" w:eastAsia="Times New Roman" w:hAnsi="Times New Roman" w:hint="default"/>
        <w:i/>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703D63"/>
    <w:multiLevelType w:val="hybridMultilevel"/>
    <w:tmpl w:val="C5C8146C"/>
    <w:lvl w:ilvl="0" w:tplc="BE90530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15F15"/>
    <w:multiLevelType w:val="hybridMultilevel"/>
    <w:tmpl w:val="DACC58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D8A7CA0"/>
    <w:multiLevelType w:val="hybridMultilevel"/>
    <w:tmpl w:val="3D427B36"/>
    <w:lvl w:ilvl="0" w:tplc="891ED2CA">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DF90EBD"/>
    <w:multiLevelType w:val="hybridMultilevel"/>
    <w:tmpl w:val="3E3E2224"/>
    <w:lvl w:ilvl="0" w:tplc="95FAFCDC">
      <w:start w:val="1"/>
      <w:numFmt w:val="upperRoman"/>
      <w:lvlText w:val="%1."/>
      <w:lvlJc w:val="left"/>
      <w:pPr>
        <w:ind w:left="1080" w:hanging="72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24982290"/>
    <w:multiLevelType w:val="hybridMultilevel"/>
    <w:tmpl w:val="61E4C5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7D85010"/>
    <w:multiLevelType w:val="hybridMultilevel"/>
    <w:tmpl w:val="58FAEDCE"/>
    <w:lvl w:ilvl="0" w:tplc="CB66B9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9BA4D17"/>
    <w:multiLevelType w:val="hybridMultilevel"/>
    <w:tmpl w:val="177C584E"/>
    <w:lvl w:ilvl="0" w:tplc="61F674BE">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CD33C6D"/>
    <w:multiLevelType w:val="hybridMultilevel"/>
    <w:tmpl w:val="BA0AAC76"/>
    <w:lvl w:ilvl="0" w:tplc="CB66B9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45B1A09"/>
    <w:multiLevelType w:val="multilevel"/>
    <w:tmpl w:val="F19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20092"/>
    <w:multiLevelType w:val="hybridMultilevel"/>
    <w:tmpl w:val="2E76B9B2"/>
    <w:lvl w:ilvl="0" w:tplc="0419000F">
      <w:start w:val="6"/>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D7C545C"/>
    <w:multiLevelType w:val="hybridMultilevel"/>
    <w:tmpl w:val="501CB0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E294B74"/>
    <w:multiLevelType w:val="hybridMultilevel"/>
    <w:tmpl w:val="4D8EA696"/>
    <w:lvl w:ilvl="0" w:tplc="84DED412">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3412F53"/>
    <w:multiLevelType w:val="hybridMultilevel"/>
    <w:tmpl w:val="97CCD7FE"/>
    <w:lvl w:ilvl="0" w:tplc="CB66B924">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15" w15:restartNumberingAfterBreak="0">
    <w:nsid w:val="65AB28C4"/>
    <w:multiLevelType w:val="hybridMultilevel"/>
    <w:tmpl w:val="38A0CF44"/>
    <w:lvl w:ilvl="0" w:tplc="CB66B9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F63778C"/>
    <w:multiLevelType w:val="hybridMultilevel"/>
    <w:tmpl w:val="61E4C5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06061B3"/>
    <w:multiLevelType w:val="hybridMultilevel"/>
    <w:tmpl w:val="EF10F22E"/>
    <w:lvl w:ilvl="0" w:tplc="6EA4ECCC">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0442B5"/>
    <w:multiLevelType w:val="hybridMultilevel"/>
    <w:tmpl w:val="9E107494"/>
    <w:lvl w:ilvl="0" w:tplc="0C94015C">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3"/>
  </w:num>
  <w:num w:numId="8">
    <w:abstractNumId w:val="12"/>
  </w:num>
  <w:num w:numId="9">
    <w:abstractNumId w:val="9"/>
  </w:num>
  <w:num w:numId="10">
    <w:abstractNumId w:val="13"/>
  </w:num>
  <w:num w:numId="11">
    <w:abstractNumId w:val="7"/>
  </w:num>
  <w:num w:numId="12">
    <w:abstractNumId w:val="14"/>
  </w:num>
  <w:num w:numId="13">
    <w:abstractNumId w:val="6"/>
  </w:num>
  <w:num w:numId="14">
    <w:abstractNumId w:val="16"/>
  </w:num>
  <w:num w:numId="15">
    <w:abstractNumId w:val="18"/>
  </w:num>
  <w:num w:numId="16">
    <w:abstractNumId w:val="17"/>
  </w:num>
  <w:num w:numId="17">
    <w:abstractNumId w:val="4"/>
  </w:num>
  <w:num w:numId="18">
    <w:abstractNumId w:val="2"/>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E57"/>
    <w:rsid w:val="00000956"/>
    <w:rsid w:val="0003594F"/>
    <w:rsid w:val="000442D1"/>
    <w:rsid w:val="00052978"/>
    <w:rsid w:val="00065462"/>
    <w:rsid w:val="000C66AD"/>
    <w:rsid w:val="000E7B87"/>
    <w:rsid w:val="001121AA"/>
    <w:rsid w:val="00134665"/>
    <w:rsid w:val="00163778"/>
    <w:rsid w:val="00165B2F"/>
    <w:rsid w:val="001A2378"/>
    <w:rsid w:val="001A6DA3"/>
    <w:rsid w:val="002111EB"/>
    <w:rsid w:val="0023336F"/>
    <w:rsid w:val="00242244"/>
    <w:rsid w:val="00264D5C"/>
    <w:rsid w:val="00290185"/>
    <w:rsid w:val="00292706"/>
    <w:rsid w:val="002E3D31"/>
    <w:rsid w:val="00343A7A"/>
    <w:rsid w:val="00361F7F"/>
    <w:rsid w:val="00391070"/>
    <w:rsid w:val="003975D7"/>
    <w:rsid w:val="003A073D"/>
    <w:rsid w:val="003C33BC"/>
    <w:rsid w:val="003D3235"/>
    <w:rsid w:val="0041084C"/>
    <w:rsid w:val="004870C7"/>
    <w:rsid w:val="00520588"/>
    <w:rsid w:val="00535B38"/>
    <w:rsid w:val="00535C10"/>
    <w:rsid w:val="00555036"/>
    <w:rsid w:val="00562517"/>
    <w:rsid w:val="00570BD1"/>
    <w:rsid w:val="005A1A2E"/>
    <w:rsid w:val="005A3ED8"/>
    <w:rsid w:val="005A6A96"/>
    <w:rsid w:val="005B2BA2"/>
    <w:rsid w:val="005C2B13"/>
    <w:rsid w:val="005D0009"/>
    <w:rsid w:val="005D34C8"/>
    <w:rsid w:val="005F168B"/>
    <w:rsid w:val="005F79FB"/>
    <w:rsid w:val="00600F31"/>
    <w:rsid w:val="006301FC"/>
    <w:rsid w:val="0065219C"/>
    <w:rsid w:val="0065357B"/>
    <w:rsid w:val="006575FD"/>
    <w:rsid w:val="00682911"/>
    <w:rsid w:val="006C05BD"/>
    <w:rsid w:val="006E3AB3"/>
    <w:rsid w:val="007037F2"/>
    <w:rsid w:val="00710C66"/>
    <w:rsid w:val="00773B00"/>
    <w:rsid w:val="007915CE"/>
    <w:rsid w:val="00792F42"/>
    <w:rsid w:val="00795A67"/>
    <w:rsid w:val="007C0DE1"/>
    <w:rsid w:val="007D1A08"/>
    <w:rsid w:val="007D4035"/>
    <w:rsid w:val="007E79BA"/>
    <w:rsid w:val="00814654"/>
    <w:rsid w:val="0081691B"/>
    <w:rsid w:val="0084119E"/>
    <w:rsid w:val="00865A03"/>
    <w:rsid w:val="00881AE4"/>
    <w:rsid w:val="00894DED"/>
    <w:rsid w:val="008A431F"/>
    <w:rsid w:val="008C3EBB"/>
    <w:rsid w:val="008D3DB1"/>
    <w:rsid w:val="008D5615"/>
    <w:rsid w:val="008E688A"/>
    <w:rsid w:val="00933874"/>
    <w:rsid w:val="00934727"/>
    <w:rsid w:val="009349D9"/>
    <w:rsid w:val="0096685D"/>
    <w:rsid w:val="009C25BF"/>
    <w:rsid w:val="009C3362"/>
    <w:rsid w:val="009C77A2"/>
    <w:rsid w:val="009C7A71"/>
    <w:rsid w:val="009E3E16"/>
    <w:rsid w:val="009F75EB"/>
    <w:rsid w:val="00A13552"/>
    <w:rsid w:val="00A245BE"/>
    <w:rsid w:val="00A27E24"/>
    <w:rsid w:val="00A327F8"/>
    <w:rsid w:val="00A4396D"/>
    <w:rsid w:val="00A641D2"/>
    <w:rsid w:val="00AA136E"/>
    <w:rsid w:val="00AB361E"/>
    <w:rsid w:val="00AD7FD9"/>
    <w:rsid w:val="00AE0E49"/>
    <w:rsid w:val="00B25A19"/>
    <w:rsid w:val="00B33AE9"/>
    <w:rsid w:val="00B40563"/>
    <w:rsid w:val="00B42475"/>
    <w:rsid w:val="00B430C0"/>
    <w:rsid w:val="00B62539"/>
    <w:rsid w:val="00B72E57"/>
    <w:rsid w:val="00B73D0F"/>
    <w:rsid w:val="00B852C8"/>
    <w:rsid w:val="00B91835"/>
    <w:rsid w:val="00B937EB"/>
    <w:rsid w:val="00BB7032"/>
    <w:rsid w:val="00BE0EFA"/>
    <w:rsid w:val="00BE171E"/>
    <w:rsid w:val="00BE4A12"/>
    <w:rsid w:val="00BF17AE"/>
    <w:rsid w:val="00BF4F24"/>
    <w:rsid w:val="00C052AF"/>
    <w:rsid w:val="00C15F60"/>
    <w:rsid w:val="00C33EDB"/>
    <w:rsid w:val="00C53050"/>
    <w:rsid w:val="00C82780"/>
    <w:rsid w:val="00CD4777"/>
    <w:rsid w:val="00CE05C2"/>
    <w:rsid w:val="00D25E74"/>
    <w:rsid w:val="00D36E67"/>
    <w:rsid w:val="00D702F1"/>
    <w:rsid w:val="00D912E3"/>
    <w:rsid w:val="00DA02B2"/>
    <w:rsid w:val="00DA1127"/>
    <w:rsid w:val="00DB7BD4"/>
    <w:rsid w:val="00DD0B14"/>
    <w:rsid w:val="00DD1C2D"/>
    <w:rsid w:val="00DD6E5F"/>
    <w:rsid w:val="00DE6305"/>
    <w:rsid w:val="00E11DE7"/>
    <w:rsid w:val="00E35451"/>
    <w:rsid w:val="00E53BA9"/>
    <w:rsid w:val="00E624AB"/>
    <w:rsid w:val="00E6739C"/>
    <w:rsid w:val="00E7260C"/>
    <w:rsid w:val="00E8508D"/>
    <w:rsid w:val="00EB09ED"/>
    <w:rsid w:val="00ED25BB"/>
    <w:rsid w:val="00ED5F53"/>
    <w:rsid w:val="00EE4D84"/>
    <w:rsid w:val="00F01450"/>
    <w:rsid w:val="00F37CCB"/>
    <w:rsid w:val="00F47BB7"/>
    <w:rsid w:val="00F56E5F"/>
    <w:rsid w:val="00FA0CCA"/>
    <w:rsid w:val="00FE095B"/>
    <w:rsid w:val="00FE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8815D4"/>
  <w15:docId w15:val="{DC46A313-203F-4E22-90D8-9AE473A0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A2"/>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72E5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72E57"/>
    <w:rPr>
      <w:rFonts w:ascii="Calibri Light" w:hAnsi="Calibri Light" w:cs="Times New Roman"/>
      <w:b/>
      <w:bCs/>
      <w:kern w:val="32"/>
      <w:sz w:val="32"/>
      <w:szCs w:val="32"/>
      <w:lang w:eastAsia="ru-RU"/>
    </w:rPr>
  </w:style>
  <w:style w:type="paragraph" w:styleId="a3">
    <w:name w:val="Normal (Web)"/>
    <w:basedOn w:val="a"/>
    <w:uiPriority w:val="99"/>
    <w:rsid w:val="00B72E57"/>
    <w:pPr>
      <w:spacing w:before="100" w:beforeAutospacing="1" w:after="100" w:afterAutospacing="1"/>
    </w:pPr>
  </w:style>
  <w:style w:type="paragraph" w:styleId="a4">
    <w:name w:val="Body Text Indent"/>
    <w:basedOn w:val="a"/>
    <w:link w:val="a5"/>
    <w:uiPriority w:val="99"/>
    <w:semiHidden/>
    <w:rsid w:val="00B72E57"/>
    <w:pPr>
      <w:spacing w:after="120"/>
      <w:ind w:left="283"/>
    </w:pPr>
    <w:rPr>
      <w:rFonts w:eastAsia="Batang"/>
    </w:rPr>
  </w:style>
  <w:style w:type="character" w:customStyle="1" w:styleId="a5">
    <w:name w:val="Основной текст с отступом Знак"/>
    <w:link w:val="a4"/>
    <w:uiPriority w:val="99"/>
    <w:semiHidden/>
    <w:rsid w:val="00B72E57"/>
    <w:rPr>
      <w:rFonts w:ascii="Times New Roman" w:eastAsia="Batang" w:hAnsi="Times New Roman" w:cs="Times New Roman"/>
      <w:sz w:val="24"/>
      <w:szCs w:val="24"/>
      <w:lang w:eastAsia="ru-RU"/>
    </w:rPr>
  </w:style>
  <w:style w:type="paragraph" w:styleId="a6">
    <w:name w:val="List Paragraph"/>
    <w:basedOn w:val="a"/>
    <w:uiPriority w:val="99"/>
    <w:qFormat/>
    <w:rsid w:val="00B72E57"/>
    <w:pPr>
      <w:ind w:left="720"/>
    </w:pPr>
    <w:rPr>
      <w:lang w:val="uk-UA" w:eastAsia="uk-UA"/>
    </w:rPr>
  </w:style>
  <w:style w:type="paragraph" w:customStyle="1" w:styleId="11">
    <w:name w:val="Абзац списка1"/>
    <w:basedOn w:val="a"/>
    <w:uiPriority w:val="99"/>
    <w:rsid w:val="00B72E57"/>
    <w:pPr>
      <w:ind w:left="720"/>
    </w:pPr>
  </w:style>
  <w:style w:type="paragraph" w:customStyle="1" w:styleId="a7">
    <w:name w:val="Нормальний текст"/>
    <w:basedOn w:val="a"/>
    <w:uiPriority w:val="99"/>
    <w:rsid w:val="00B72E57"/>
    <w:pPr>
      <w:spacing w:before="120"/>
      <w:ind w:firstLine="567"/>
    </w:pPr>
    <w:rPr>
      <w:rFonts w:ascii="Antiqua" w:hAnsi="Antiqua"/>
      <w:sz w:val="26"/>
      <w:szCs w:val="20"/>
      <w:lang w:val="uk-UA"/>
    </w:rPr>
  </w:style>
  <w:style w:type="paragraph" w:customStyle="1" w:styleId="a8">
    <w:name w:val="a"/>
    <w:basedOn w:val="a"/>
    <w:uiPriority w:val="99"/>
    <w:rsid w:val="00B72E57"/>
    <w:pPr>
      <w:spacing w:before="100" w:beforeAutospacing="1" w:after="100" w:afterAutospacing="1"/>
    </w:pPr>
  </w:style>
  <w:style w:type="table" w:styleId="a9">
    <w:name w:val="Table Grid"/>
    <w:basedOn w:val="a1"/>
    <w:uiPriority w:val="39"/>
    <w:rsid w:val="003C3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rsid w:val="007915CE"/>
    <w:rPr>
      <w:rFonts w:cs="Times New Roman"/>
      <w:color w:val="0000FF"/>
      <w:u w:val="single"/>
    </w:rPr>
  </w:style>
  <w:style w:type="paragraph" w:styleId="ab">
    <w:name w:val="header"/>
    <w:basedOn w:val="a"/>
    <w:link w:val="ac"/>
    <w:uiPriority w:val="99"/>
    <w:rsid w:val="00E6739C"/>
    <w:pPr>
      <w:tabs>
        <w:tab w:val="center" w:pos="4677"/>
        <w:tab w:val="right" w:pos="9355"/>
      </w:tabs>
    </w:pPr>
  </w:style>
  <w:style w:type="character" w:customStyle="1" w:styleId="ac">
    <w:name w:val="Верхний колонтитул Знак"/>
    <w:link w:val="ab"/>
    <w:uiPriority w:val="99"/>
    <w:rsid w:val="00E6739C"/>
    <w:rPr>
      <w:rFonts w:ascii="Times New Roman" w:hAnsi="Times New Roman" w:cs="Times New Roman"/>
      <w:sz w:val="24"/>
      <w:szCs w:val="24"/>
      <w:lang w:eastAsia="ru-RU"/>
    </w:rPr>
  </w:style>
  <w:style w:type="paragraph" w:styleId="ad">
    <w:name w:val="footer"/>
    <w:basedOn w:val="a"/>
    <w:link w:val="ae"/>
    <w:uiPriority w:val="99"/>
    <w:rsid w:val="00E6739C"/>
    <w:pPr>
      <w:tabs>
        <w:tab w:val="center" w:pos="4677"/>
        <w:tab w:val="right" w:pos="9355"/>
      </w:tabs>
    </w:pPr>
  </w:style>
  <w:style w:type="character" w:customStyle="1" w:styleId="ae">
    <w:name w:val="Нижний колонтитул Знак"/>
    <w:link w:val="ad"/>
    <w:uiPriority w:val="99"/>
    <w:rsid w:val="00E6739C"/>
    <w:rPr>
      <w:rFonts w:ascii="Times New Roman" w:hAnsi="Times New Roman" w:cs="Times New Roman"/>
      <w:sz w:val="24"/>
      <w:szCs w:val="24"/>
      <w:lang w:eastAsia="ru-RU"/>
    </w:rPr>
  </w:style>
  <w:style w:type="character" w:customStyle="1" w:styleId="29pt">
    <w:name w:val="Основной текст (2) + 9 pt"/>
    <w:aliases w:val="Полужирный"/>
    <w:uiPriority w:val="99"/>
    <w:rsid w:val="00AE0E49"/>
    <w:rPr>
      <w:rFonts w:ascii="Times New Roman" w:hAnsi="Times New Roman" w:cs="Times New Roman"/>
      <w:b/>
      <w:bCs/>
      <w:color w:val="000000"/>
      <w:spacing w:val="0"/>
      <w:w w:val="100"/>
      <w:position w:val="0"/>
      <w:sz w:val="18"/>
      <w:szCs w:val="18"/>
      <w:u w:val="none"/>
      <w:lang w:val="uk-UA" w:eastAsia="uk-UA"/>
    </w:rPr>
  </w:style>
  <w:style w:type="character" w:customStyle="1" w:styleId="29pt1">
    <w:name w:val="Основной текст (2) + 9 pt1"/>
    <w:uiPriority w:val="99"/>
    <w:rsid w:val="00BE171E"/>
    <w:rPr>
      <w:rFonts w:ascii="Times New Roman" w:hAnsi="Times New Roman" w:cs="Times New Roman"/>
      <w:color w:val="000000"/>
      <w:spacing w:val="0"/>
      <w:w w:val="100"/>
      <w:position w:val="0"/>
      <w:sz w:val="18"/>
      <w:szCs w:val="18"/>
      <w:u w:val="none"/>
      <w:lang w:val="uk-UA" w:eastAsia="uk-UA"/>
    </w:rPr>
  </w:style>
  <w:style w:type="character" w:customStyle="1" w:styleId="2">
    <w:name w:val="Основной текст (2)_"/>
    <w:link w:val="20"/>
    <w:uiPriority w:val="99"/>
    <w:rsid w:val="00BE171E"/>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BE171E"/>
    <w:pPr>
      <w:widowControl w:val="0"/>
      <w:shd w:val="clear" w:color="auto" w:fill="FFFFFF"/>
      <w:spacing w:after="780" w:line="317" w:lineRule="exact"/>
    </w:pPr>
    <w:rPr>
      <w:sz w:val="28"/>
      <w:szCs w:val="28"/>
      <w:lang w:eastAsia="en-US"/>
    </w:rPr>
  </w:style>
  <w:style w:type="paragraph" w:customStyle="1" w:styleId="tj">
    <w:name w:val="tj"/>
    <w:basedOn w:val="a"/>
    <w:rsid w:val="009C3362"/>
    <w:pPr>
      <w:spacing w:before="100" w:beforeAutospacing="1" w:after="100" w:afterAutospacing="1"/>
    </w:pPr>
  </w:style>
  <w:style w:type="paragraph" w:styleId="af">
    <w:name w:val="Body Text"/>
    <w:basedOn w:val="a"/>
    <w:link w:val="af0"/>
    <w:rsid w:val="00ED5F53"/>
    <w:pPr>
      <w:suppressAutoHyphens/>
      <w:spacing w:after="120"/>
    </w:pPr>
    <w:rPr>
      <w:lang w:val="uk-UA" w:eastAsia="ar-SA"/>
    </w:rPr>
  </w:style>
  <w:style w:type="character" w:customStyle="1" w:styleId="af0">
    <w:name w:val="Основной текст Знак"/>
    <w:link w:val="af"/>
    <w:rsid w:val="00ED5F53"/>
    <w:rPr>
      <w:rFonts w:ascii="Times New Roman" w:eastAsia="Times New Roman" w:hAnsi="Times New Roman"/>
      <w:sz w:val="24"/>
      <w:szCs w:val="24"/>
      <w:lang w:val="uk-UA" w:eastAsia="ar-SA"/>
    </w:rPr>
  </w:style>
  <w:style w:type="character" w:styleId="af1">
    <w:name w:val="Strong"/>
    <w:uiPriority w:val="22"/>
    <w:qFormat/>
    <w:rsid w:val="00570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6821">
      <w:marLeft w:val="0"/>
      <w:marRight w:val="0"/>
      <w:marTop w:val="0"/>
      <w:marBottom w:val="0"/>
      <w:divBdr>
        <w:top w:val="none" w:sz="0" w:space="0" w:color="auto"/>
        <w:left w:val="none" w:sz="0" w:space="0" w:color="auto"/>
        <w:bottom w:val="none" w:sz="0" w:space="0" w:color="auto"/>
        <w:right w:val="none" w:sz="0" w:space="0" w:color="auto"/>
      </w:divBdr>
    </w:div>
    <w:div w:id="546992865">
      <w:bodyDiv w:val="1"/>
      <w:marLeft w:val="0"/>
      <w:marRight w:val="0"/>
      <w:marTop w:val="0"/>
      <w:marBottom w:val="0"/>
      <w:divBdr>
        <w:top w:val="none" w:sz="0" w:space="0" w:color="auto"/>
        <w:left w:val="none" w:sz="0" w:space="0" w:color="auto"/>
        <w:bottom w:val="none" w:sz="0" w:space="0" w:color="auto"/>
        <w:right w:val="none" w:sz="0" w:space="0" w:color="auto"/>
      </w:divBdr>
    </w:div>
    <w:div w:id="1256328325">
      <w:bodyDiv w:val="1"/>
      <w:marLeft w:val="0"/>
      <w:marRight w:val="0"/>
      <w:marTop w:val="0"/>
      <w:marBottom w:val="0"/>
      <w:divBdr>
        <w:top w:val="none" w:sz="0" w:space="0" w:color="auto"/>
        <w:left w:val="none" w:sz="0" w:space="0" w:color="auto"/>
        <w:bottom w:val="none" w:sz="0" w:space="0" w:color="auto"/>
        <w:right w:val="none" w:sz="0" w:space="0" w:color="auto"/>
      </w:divBdr>
    </w:div>
    <w:div w:id="1265648598">
      <w:bodyDiv w:val="1"/>
      <w:marLeft w:val="0"/>
      <w:marRight w:val="0"/>
      <w:marTop w:val="0"/>
      <w:marBottom w:val="0"/>
      <w:divBdr>
        <w:top w:val="none" w:sz="0" w:space="0" w:color="auto"/>
        <w:left w:val="none" w:sz="0" w:space="0" w:color="auto"/>
        <w:bottom w:val="none" w:sz="0" w:space="0" w:color="auto"/>
        <w:right w:val="none" w:sz="0" w:space="0" w:color="auto"/>
      </w:divBdr>
    </w:div>
    <w:div w:id="14728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10</Pages>
  <Words>1951</Words>
  <Characters>11122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ЗРАЗОК</vt:lpstr>
    </vt:vector>
  </TitlesOfParts>
  <Company>home</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ЗРАЗОК</dc:title>
  <dc:subject/>
  <dc:creator>Пользователь</dc:creator>
  <cp:keywords/>
  <dc:description/>
  <cp:lastModifiedBy>User</cp:lastModifiedBy>
  <cp:revision>32</cp:revision>
  <dcterms:created xsi:type="dcterms:W3CDTF">2020-11-04T16:06:00Z</dcterms:created>
  <dcterms:modified xsi:type="dcterms:W3CDTF">2020-12-23T11:33:00Z</dcterms:modified>
</cp:coreProperties>
</file>